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6E76" w14:textId="1A49FDAE" w:rsidR="003A6D05" w:rsidRDefault="00277C0E" w:rsidP="009E7301">
      <w:pPr>
        <w:pStyle w:val="Footer"/>
        <w:tabs>
          <w:tab w:val="clear" w:pos="4320"/>
          <w:tab w:val="clear" w:pos="8640"/>
          <w:tab w:val="left" w:pos="7825"/>
        </w:tabs>
        <w:ind w:hanging="450"/>
        <w:rPr>
          <w:sz w:val="32"/>
        </w:rPr>
        <w:sectPr w:rsidR="003A6D05" w:rsidSect="0002216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1152" w:bottom="1008" w:left="1152" w:header="1008" w:footer="432" w:gutter="0"/>
          <w:pgNumType w:start="1"/>
          <w:cols w:space="720"/>
          <w:docGrid w:linePitch="360"/>
        </w:sectPr>
      </w:pPr>
      <w:r>
        <w:rPr>
          <w:sz w:val="32"/>
        </w:rPr>
        <w:tab/>
      </w:r>
    </w:p>
    <w:p w14:paraId="40EEA226" w14:textId="261CD093" w:rsidR="003A6D05" w:rsidRDefault="002962EF" w:rsidP="00C602DF">
      <w:pPr>
        <w:tabs>
          <w:tab w:val="left" w:pos="6127"/>
          <w:tab w:val="left" w:pos="9526"/>
        </w:tabs>
        <w:rPr>
          <w:b/>
          <w:bCs/>
          <w:color w:val="000000"/>
          <w:sz w:val="16"/>
          <w:szCs w:val="16"/>
        </w:rPr>
      </w:pPr>
      <w:r>
        <w:rPr>
          <w:b/>
          <w:bCs/>
          <w:color w:val="000000"/>
          <w:sz w:val="16"/>
          <w:szCs w:val="16"/>
        </w:rPr>
        <w:tab/>
      </w:r>
      <w:r w:rsidR="00C602DF">
        <w:rPr>
          <w:b/>
          <w:bCs/>
          <w:color w:val="000000"/>
          <w:sz w:val="16"/>
          <w:szCs w:val="16"/>
        </w:rPr>
        <w:tab/>
      </w:r>
      <w:r w:rsidR="003A6D05">
        <w:rPr>
          <w:b/>
          <w:bCs/>
          <w:color w:val="000000"/>
          <w:sz w:val="16"/>
          <w:szCs w:val="16"/>
        </w:rPr>
        <w:br/>
      </w:r>
    </w:p>
    <w:p w14:paraId="1DCF5A42" w14:textId="77777777" w:rsidR="00132553" w:rsidRDefault="00132553" w:rsidP="009D3311">
      <w:pPr>
        <w:ind w:right="540"/>
        <w:rPr>
          <w:sz w:val="32"/>
        </w:rPr>
      </w:pPr>
    </w:p>
    <w:p w14:paraId="36C65046" w14:textId="77777777" w:rsidR="00704205" w:rsidRDefault="00704205" w:rsidP="009D3311">
      <w:pPr>
        <w:ind w:right="540"/>
        <w:rPr>
          <w:b/>
          <w:bCs/>
          <w:color w:val="000000"/>
          <w:sz w:val="16"/>
          <w:szCs w:val="16"/>
        </w:rPr>
      </w:pPr>
    </w:p>
    <w:p w14:paraId="71024D0B" w14:textId="77777777" w:rsidR="004D5EBD" w:rsidRDefault="004D5EBD" w:rsidP="009D3311">
      <w:pPr>
        <w:ind w:right="540"/>
        <w:rPr>
          <w:b/>
          <w:bCs/>
          <w:color w:val="000000"/>
          <w:sz w:val="16"/>
          <w:szCs w:val="16"/>
        </w:rPr>
      </w:pPr>
    </w:p>
    <w:p w14:paraId="00528102" w14:textId="77777777" w:rsidR="004D5EBD" w:rsidRDefault="004D5EBD" w:rsidP="009D3311">
      <w:pPr>
        <w:ind w:right="540"/>
        <w:rPr>
          <w:b/>
          <w:bCs/>
          <w:color w:val="000000"/>
          <w:sz w:val="16"/>
          <w:szCs w:val="16"/>
        </w:rPr>
      </w:pPr>
    </w:p>
    <w:p w14:paraId="782BCD50" w14:textId="01881C05" w:rsidR="001639AF" w:rsidRDefault="001639AF" w:rsidP="009368BC">
      <w:pPr>
        <w:ind w:right="540"/>
        <w:rPr>
          <w:sz w:val="16"/>
          <w:szCs w:val="16"/>
        </w:rPr>
      </w:pPr>
      <w:r>
        <w:rPr>
          <w:b/>
          <w:bCs/>
          <w:color w:val="000000"/>
          <w:sz w:val="16"/>
          <w:szCs w:val="16"/>
        </w:rPr>
        <w:t xml:space="preserve">Purpose.  </w:t>
      </w:r>
      <w:r>
        <w:rPr>
          <w:sz w:val="16"/>
          <w:szCs w:val="16"/>
        </w:rPr>
        <w:t xml:space="preserve">The 5-Year and Annual PHA Plans provide a ready source for interested parties to locate basic PHA policies, rules, and requirements concerning the PHA’s operations, programs, and services, </w:t>
      </w:r>
      <w:r w:rsidR="004C3C8C">
        <w:rPr>
          <w:sz w:val="16"/>
          <w:szCs w:val="16"/>
        </w:rPr>
        <w:t xml:space="preserve">including changes to these policies, </w:t>
      </w:r>
      <w:r>
        <w:rPr>
          <w:sz w:val="16"/>
          <w:szCs w:val="16"/>
        </w:rPr>
        <w:t>and informs HUD, families served by the PHA, and members of the public of the PHA’s mission, goals and objectives for serving the needs of low- income, very low- income, and extremely low- income families</w:t>
      </w:r>
    </w:p>
    <w:p w14:paraId="437080FB" w14:textId="77777777" w:rsidR="001639AF" w:rsidRDefault="001639AF" w:rsidP="009368BC">
      <w:pPr>
        <w:ind w:right="540"/>
        <w:rPr>
          <w:sz w:val="16"/>
          <w:szCs w:val="16"/>
        </w:rPr>
      </w:pPr>
    </w:p>
    <w:p w14:paraId="4E10FC44" w14:textId="50FB328A" w:rsidR="009368BC" w:rsidRPr="00FE77BB" w:rsidRDefault="009368BC" w:rsidP="009368BC">
      <w:pPr>
        <w:ind w:right="540"/>
        <w:rPr>
          <w:color w:val="000000"/>
          <w:sz w:val="18"/>
        </w:rPr>
      </w:pPr>
      <w:r>
        <w:rPr>
          <w:b/>
          <w:bCs/>
          <w:color w:val="000000"/>
          <w:sz w:val="16"/>
          <w:szCs w:val="16"/>
        </w:rPr>
        <w:t xml:space="preserve">Applicability. </w:t>
      </w:r>
      <w:r w:rsidR="004C3C8C">
        <w:rPr>
          <w:bCs/>
          <w:color w:val="000000"/>
          <w:sz w:val="16"/>
          <w:szCs w:val="16"/>
        </w:rPr>
        <w:t>The</w:t>
      </w:r>
      <w:r>
        <w:rPr>
          <w:b/>
          <w:bCs/>
          <w:color w:val="000000"/>
          <w:sz w:val="16"/>
          <w:szCs w:val="16"/>
        </w:rPr>
        <w:t xml:space="preserve"> </w:t>
      </w:r>
      <w:r w:rsidR="00A67243" w:rsidRPr="00814F8B">
        <w:rPr>
          <w:bCs/>
          <w:color w:val="000000"/>
          <w:sz w:val="16"/>
          <w:szCs w:val="16"/>
        </w:rPr>
        <w:t>F</w:t>
      </w:r>
      <w:r w:rsidRPr="00814F8B">
        <w:rPr>
          <w:bCs/>
          <w:color w:val="000000"/>
          <w:sz w:val="16"/>
          <w:szCs w:val="16"/>
        </w:rPr>
        <w:t>orm</w:t>
      </w:r>
      <w:r w:rsidR="00A67243" w:rsidRPr="00814F8B">
        <w:rPr>
          <w:bCs/>
          <w:color w:val="000000"/>
          <w:sz w:val="16"/>
          <w:szCs w:val="16"/>
        </w:rPr>
        <w:t xml:space="preserve"> HUD-50075-HP </w:t>
      </w:r>
      <w:r w:rsidRPr="00814F8B">
        <w:rPr>
          <w:bCs/>
          <w:color w:val="000000"/>
          <w:sz w:val="16"/>
          <w:szCs w:val="16"/>
        </w:rPr>
        <w:t>is to be completed</w:t>
      </w:r>
      <w:r w:rsidR="000A0235" w:rsidRPr="00FE77BB">
        <w:rPr>
          <w:color w:val="000000"/>
          <w:sz w:val="16"/>
        </w:rPr>
        <w:t xml:space="preserve"> </w:t>
      </w:r>
      <w:r w:rsidR="000A0235" w:rsidRPr="00814F8B">
        <w:rPr>
          <w:bCs/>
          <w:color w:val="000000"/>
          <w:sz w:val="16"/>
          <w:szCs w:val="16"/>
        </w:rPr>
        <w:t>annually</w:t>
      </w:r>
      <w:r w:rsidRPr="00814F8B">
        <w:rPr>
          <w:b/>
          <w:bCs/>
          <w:color w:val="000000"/>
          <w:sz w:val="16"/>
          <w:szCs w:val="16"/>
        </w:rPr>
        <w:t xml:space="preserve"> </w:t>
      </w:r>
      <w:r w:rsidRPr="00814F8B">
        <w:rPr>
          <w:bCs/>
          <w:color w:val="000000"/>
          <w:sz w:val="16"/>
          <w:szCs w:val="16"/>
        </w:rPr>
        <w:t>by</w:t>
      </w:r>
      <w:r w:rsidRPr="00FE77BB">
        <w:rPr>
          <w:b/>
          <w:color w:val="000000"/>
          <w:sz w:val="16"/>
        </w:rPr>
        <w:t xml:space="preserve"> High Performing PHAs</w:t>
      </w:r>
      <w:r w:rsidRPr="00FE77BB">
        <w:rPr>
          <w:color w:val="000000"/>
          <w:sz w:val="16"/>
        </w:rPr>
        <w:t xml:space="preserve">.  PHAs that meet the definition of a Standard PHA, Troubled PHA, HCV-Only PHA, </w:t>
      </w:r>
      <w:r w:rsidR="00814F8B">
        <w:rPr>
          <w:bCs/>
          <w:color w:val="000000"/>
          <w:sz w:val="16"/>
          <w:szCs w:val="16"/>
        </w:rPr>
        <w:t xml:space="preserve">Small PHA, </w:t>
      </w:r>
      <w:r w:rsidRPr="00FE77BB">
        <w:rPr>
          <w:color w:val="000000"/>
          <w:sz w:val="16"/>
        </w:rPr>
        <w:t xml:space="preserve">or Qualified PHA </w:t>
      </w:r>
      <w:r w:rsidRPr="00FE77BB">
        <w:rPr>
          <w:color w:val="000000"/>
          <w:sz w:val="16"/>
          <w:u w:val="single"/>
        </w:rPr>
        <w:t>do not</w:t>
      </w:r>
      <w:r w:rsidRPr="00FE77BB">
        <w:rPr>
          <w:color w:val="000000"/>
          <w:sz w:val="16"/>
        </w:rPr>
        <w:t xml:space="preserve"> need to submit this form.</w:t>
      </w:r>
      <w:r w:rsidRPr="00814F8B">
        <w:rPr>
          <w:bCs/>
          <w:color w:val="000000"/>
          <w:sz w:val="18"/>
          <w:szCs w:val="18"/>
        </w:rPr>
        <w:t xml:space="preserve"> </w:t>
      </w:r>
    </w:p>
    <w:p w14:paraId="7CAAA9CC" w14:textId="77777777" w:rsidR="00B60FB0" w:rsidRDefault="00B60FB0" w:rsidP="009E7301">
      <w:pPr>
        <w:ind w:right="540"/>
        <w:jc w:val="right"/>
        <w:rPr>
          <w:b/>
          <w:bCs/>
          <w:color w:val="000000"/>
          <w:sz w:val="16"/>
          <w:szCs w:val="16"/>
        </w:rPr>
      </w:pPr>
    </w:p>
    <w:p w14:paraId="3A40E2EF" w14:textId="77777777" w:rsidR="003A6D05" w:rsidRDefault="003A6D05" w:rsidP="003A6D05">
      <w:pPr>
        <w:ind w:right="540"/>
        <w:rPr>
          <w:b/>
          <w:bCs/>
          <w:color w:val="000000"/>
          <w:sz w:val="16"/>
          <w:szCs w:val="16"/>
        </w:rPr>
      </w:pPr>
      <w:r>
        <w:rPr>
          <w:b/>
          <w:bCs/>
          <w:color w:val="000000"/>
          <w:sz w:val="16"/>
          <w:szCs w:val="16"/>
        </w:rPr>
        <w:t xml:space="preserve">Definitions.  </w:t>
      </w:r>
    </w:p>
    <w:p w14:paraId="664EACFC" w14:textId="77777777" w:rsidR="008A766F" w:rsidRDefault="008A766F" w:rsidP="003A6D05">
      <w:pPr>
        <w:ind w:right="540"/>
        <w:rPr>
          <w:b/>
          <w:bCs/>
          <w:color w:val="000000"/>
          <w:sz w:val="16"/>
          <w:szCs w:val="16"/>
        </w:rPr>
      </w:pPr>
    </w:p>
    <w:p w14:paraId="734F284B" w14:textId="13AC3F10" w:rsidR="00B01600" w:rsidRDefault="0090193C" w:rsidP="00B01600">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sidR="004D5F68">
        <w:rPr>
          <w:sz w:val="16"/>
          <w:szCs w:val="16"/>
        </w:rPr>
        <w:t xml:space="preserve">more than 550 combined </w:t>
      </w:r>
      <w:r w:rsidRPr="008C0688">
        <w:rPr>
          <w:sz w:val="16"/>
          <w:szCs w:val="16"/>
        </w:rPr>
        <w:t xml:space="preserve">public </w:t>
      </w:r>
      <w:r w:rsidR="004D5F68">
        <w:rPr>
          <w:sz w:val="16"/>
          <w:szCs w:val="16"/>
        </w:rPr>
        <w:t xml:space="preserve">housing units and housing choice </w:t>
      </w:r>
      <w:r w:rsidR="006C2915">
        <w:rPr>
          <w:sz w:val="16"/>
          <w:szCs w:val="16"/>
        </w:rPr>
        <w:t>vouchers and</w:t>
      </w:r>
      <w:r w:rsidRPr="008C0688">
        <w:rPr>
          <w:sz w:val="16"/>
          <w:szCs w:val="16"/>
        </w:rPr>
        <w:t xml:space="preserve"> was </w:t>
      </w:r>
      <w:r w:rsidR="00C06855">
        <w:rPr>
          <w:sz w:val="16"/>
          <w:szCs w:val="16"/>
        </w:rPr>
        <w:t>designated as a high performer o</w:t>
      </w:r>
      <w:r w:rsidRPr="008C0688">
        <w:rPr>
          <w:sz w:val="16"/>
          <w:szCs w:val="16"/>
        </w:rPr>
        <w:t xml:space="preserve">n </w:t>
      </w:r>
      <w:r w:rsidRPr="008C0688">
        <w:rPr>
          <w:sz w:val="16"/>
          <w:szCs w:val="16"/>
          <w:u w:val="single"/>
        </w:rPr>
        <w:t>both</w:t>
      </w:r>
      <w:r w:rsidRPr="008C0688">
        <w:rPr>
          <w:sz w:val="16"/>
          <w:szCs w:val="16"/>
        </w:rPr>
        <w:t xml:space="preserve"> the most recent </w:t>
      </w:r>
      <w:r w:rsidR="00C06855">
        <w:rPr>
          <w:sz w:val="16"/>
          <w:szCs w:val="16"/>
        </w:rPr>
        <w:t>Public Housing Assessment System (</w:t>
      </w:r>
      <w:r w:rsidRPr="008C0688">
        <w:rPr>
          <w:sz w:val="16"/>
          <w:szCs w:val="16"/>
        </w:rPr>
        <w:t>PHAS</w:t>
      </w:r>
      <w:r w:rsidR="00C06855">
        <w:rPr>
          <w:sz w:val="16"/>
          <w:szCs w:val="16"/>
        </w:rPr>
        <w:t>)</w:t>
      </w:r>
      <w:r w:rsidRPr="008C0688">
        <w:rPr>
          <w:sz w:val="16"/>
          <w:szCs w:val="16"/>
        </w:rPr>
        <w:t xml:space="preserve"> and </w:t>
      </w:r>
      <w:r w:rsidR="00C06855">
        <w:rPr>
          <w:sz w:val="16"/>
          <w:szCs w:val="16"/>
        </w:rPr>
        <w:t>Section Eight Management Assessment Program (</w:t>
      </w:r>
      <w:r w:rsidRPr="008C0688">
        <w:rPr>
          <w:sz w:val="16"/>
          <w:szCs w:val="16"/>
        </w:rPr>
        <w:t>SEMAP</w:t>
      </w:r>
      <w:r w:rsidR="00C06855">
        <w:rPr>
          <w:sz w:val="16"/>
          <w:szCs w:val="16"/>
        </w:rPr>
        <w:t>)</w:t>
      </w:r>
      <w:r w:rsidRPr="008C0688">
        <w:rPr>
          <w:sz w:val="16"/>
          <w:szCs w:val="16"/>
        </w:rPr>
        <w:t xml:space="preserve"> assessments.</w:t>
      </w:r>
    </w:p>
    <w:p w14:paraId="3EC9C2E7" w14:textId="49D9BCA1"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C06855">
        <w:rPr>
          <w:bCs/>
          <w:sz w:val="16"/>
          <w:szCs w:val="16"/>
        </w:rPr>
        <w:t xml:space="preserve">or SEMAP </w:t>
      </w:r>
      <w:r w:rsidRPr="008C0688">
        <w:rPr>
          <w:bCs/>
          <w:sz w:val="16"/>
          <w:szCs w:val="16"/>
        </w:rPr>
        <w:t>troubled</w:t>
      </w:r>
      <w:r w:rsidR="009D6B42">
        <w:rPr>
          <w:bCs/>
          <w:sz w:val="16"/>
          <w:szCs w:val="16"/>
        </w:rPr>
        <w:t>,</w:t>
      </w:r>
      <w:r w:rsidRPr="008C0688">
        <w:rPr>
          <w:bCs/>
          <w:sz w:val="16"/>
          <w:szCs w:val="16"/>
        </w:rPr>
        <w:t xml:space="preserve"> </w:t>
      </w:r>
      <w:r w:rsidR="00C06855">
        <w:rPr>
          <w:bCs/>
          <w:sz w:val="16"/>
          <w:szCs w:val="16"/>
        </w:rPr>
        <w:t xml:space="preserve">and </w:t>
      </w:r>
      <w:r w:rsidR="00A67243">
        <w:rPr>
          <w:bCs/>
          <w:sz w:val="16"/>
          <w:szCs w:val="16"/>
        </w:rPr>
        <w:t>that owns or manages</w:t>
      </w:r>
      <w:r w:rsidRPr="008C0688">
        <w:rPr>
          <w:bCs/>
          <w:sz w:val="16"/>
          <w:szCs w:val="16"/>
        </w:rPr>
        <w:t xml:space="preserve"> less than 250 public housing units and any number of vouchers where the total combined units </w:t>
      </w:r>
      <w:r w:rsidR="006C2915" w:rsidRPr="008C0688">
        <w:rPr>
          <w:bCs/>
          <w:sz w:val="16"/>
          <w:szCs w:val="16"/>
        </w:rPr>
        <w:t>exceed</w:t>
      </w:r>
      <w:r w:rsidRPr="008C0688">
        <w:rPr>
          <w:bCs/>
          <w:sz w:val="16"/>
          <w:szCs w:val="16"/>
        </w:rPr>
        <w:t xml:space="preserve"> 550.</w:t>
      </w:r>
    </w:p>
    <w:p w14:paraId="5D46E2EB" w14:textId="721907B0"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w:t>
      </w:r>
      <w:r w:rsidR="00C06855">
        <w:rPr>
          <w:sz w:val="16"/>
          <w:szCs w:val="16"/>
        </w:rPr>
        <w:t xml:space="preserve">designated as troubled in its </w:t>
      </w:r>
      <w:r w:rsidRPr="008C0688">
        <w:rPr>
          <w:sz w:val="16"/>
          <w:szCs w:val="16"/>
        </w:rPr>
        <w:t xml:space="preserve">most recent </w:t>
      </w:r>
      <w:r w:rsidR="00A67243">
        <w:rPr>
          <w:sz w:val="16"/>
          <w:szCs w:val="16"/>
        </w:rPr>
        <w:t xml:space="preserve">SEMAP </w:t>
      </w:r>
      <w:r w:rsidR="006C2915" w:rsidRPr="008C0688">
        <w:rPr>
          <w:sz w:val="16"/>
          <w:szCs w:val="16"/>
        </w:rPr>
        <w:t>assessment</w:t>
      </w:r>
      <w:r w:rsidR="006C2915">
        <w:rPr>
          <w:sz w:val="16"/>
          <w:szCs w:val="16"/>
        </w:rPr>
        <w:t xml:space="preserve"> and</w:t>
      </w:r>
      <w:r w:rsidR="00C06855">
        <w:rPr>
          <w:sz w:val="16"/>
          <w:szCs w:val="16"/>
        </w:rPr>
        <w:t xml:space="preserve"> does not own or manage</w:t>
      </w:r>
      <w:r w:rsidRPr="008C0688">
        <w:rPr>
          <w:sz w:val="16"/>
          <w:szCs w:val="16"/>
        </w:rPr>
        <w:t xml:space="preserve"> public housing.  </w:t>
      </w:r>
    </w:p>
    <w:p w14:paraId="037C4AC2" w14:textId="139CF797"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w:t>
      </w:r>
      <w:r w:rsidR="006C2915" w:rsidRPr="008C0688">
        <w:rPr>
          <w:sz w:val="16"/>
          <w:szCs w:val="16"/>
        </w:rPr>
        <w:t>exceed</w:t>
      </w:r>
      <w:r w:rsidRPr="008C0688">
        <w:rPr>
          <w:sz w:val="16"/>
          <w:szCs w:val="16"/>
        </w:rPr>
        <w:t xml:space="preserve"> 550, and that was designated as a standard performer in the most recent PHAS</w:t>
      </w:r>
      <w:r w:rsidR="00C06855">
        <w:rPr>
          <w:sz w:val="16"/>
          <w:szCs w:val="16"/>
        </w:rPr>
        <w:t xml:space="preserve"> </w:t>
      </w:r>
      <w:r w:rsidR="002C3798">
        <w:rPr>
          <w:sz w:val="16"/>
          <w:szCs w:val="16"/>
        </w:rPr>
        <w:t>or</w:t>
      </w:r>
      <w:r w:rsidR="00C06855">
        <w:rPr>
          <w:sz w:val="16"/>
          <w:szCs w:val="16"/>
        </w:rPr>
        <w:t xml:space="preserve"> </w:t>
      </w:r>
      <w:r w:rsidRPr="008C0688">
        <w:rPr>
          <w:sz w:val="16"/>
          <w:szCs w:val="16"/>
        </w:rPr>
        <w:t>SEMAP assessments.</w:t>
      </w:r>
    </w:p>
    <w:p w14:paraId="524CB1D8" w14:textId="77777777" w:rsidR="00B01600" w:rsidRDefault="0090193C">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634F7C3D" w14:textId="570F429E" w:rsidR="00B01600" w:rsidRDefault="0090193C">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w:t>
      </w:r>
      <w:r w:rsidR="006C2915" w:rsidRPr="008C0688">
        <w:rPr>
          <w:sz w:val="16"/>
          <w:szCs w:val="16"/>
        </w:rPr>
        <w:t>combined and</w:t>
      </w:r>
      <w:r w:rsidRPr="008C0688">
        <w:rPr>
          <w:sz w:val="16"/>
          <w:szCs w:val="16"/>
        </w:rPr>
        <w:t xml:space="preserve"> is not PHAS or SEMAP troubled.  </w:t>
      </w:r>
    </w:p>
    <w:p w14:paraId="7B5E2904"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5DB0C230" w14:textId="77777777" w:rsidTr="00FB7120">
        <w:trPr>
          <w:gridAfter w:val="1"/>
          <w:wAfter w:w="9720" w:type="dxa"/>
          <w:trHeight w:val="461"/>
        </w:trPr>
        <w:tc>
          <w:tcPr>
            <w:tcW w:w="540" w:type="dxa"/>
            <w:shd w:val="clear" w:color="auto" w:fill="BFBFBF"/>
          </w:tcPr>
          <w:p w14:paraId="66587E21" w14:textId="77777777" w:rsidR="006C60B5" w:rsidRPr="006C60B5" w:rsidRDefault="006C60B5" w:rsidP="00A203E5">
            <w:pPr>
              <w:jc w:val="center"/>
              <w:rPr>
                <w:b/>
                <w:sz w:val="20"/>
                <w:szCs w:val="20"/>
              </w:rPr>
            </w:pPr>
          </w:p>
          <w:p w14:paraId="6BEBA59B"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4A3D218C" w14:textId="77777777" w:rsidR="006C60B5" w:rsidRPr="006C60B5" w:rsidRDefault="006C60B5" w:rsidP="00A203E5">
            <w:pPr>
              <w:rPr>
                <w:b/>
                <w:sz w:val="20"/>
                <w:szCs w:val="20"/>
              </w:rPr>
            </w:pPr>
          </w:p>
          <w:p w14:paraId="263CC377" w14:textId="77777777" w:rsidR="006C60B5" w:rsidRPr="006C60B5" w:rsidRDefault="006C60B5" w:rsidP="00A203E5">
            <w:pPr>
              <w:rPr>
                <w:b/>
                <w:sz w:val="20"/>
                <w:szCs w:val="20"/>
              </w:rPr>
            </w:pPr>
            <w:r w:rsidRPr="006C60B5">
              <w:rPr>
                <w:b/>
                <w:sz w:val="20"/>
                <w:szCs w:val="20"/>
              </w:rPr>
              <w:t>PHA Information.</w:t>
            </w:r>
          </w:p>
          <w:p w14:paraId="04236A46" w14:textId="77777777" w:rsidR="006C60B5" w:rsidRPr="006C60B5" w:rsidRDefault="006C60B5" w:rsidP="00A203E5">
            <w:pPr>
              <w:rPr>
                <w:bCs/>
                <w:sz w:val="20"/>
                <w:szCs w:val="20"/>
              </w:rPr>
            </w:pPr>
          </w:p>
        </w:tc>
      </w:tr>
      <w:tr w:rsidR="006C60B5" w:rsidRPr="00445D7F" w14:paraId="1637BA87" w14:textId="77777777" w:rsidTr="00FB7120">
        <w:trPr>
          <w:gridAfter w:val="1"/>
          <w:wAfter w:w="9720" w:type="dxa"/>
          <w:trHeight w:val="2161"/>
        </w:trPr>
        <w:tc>
          <w:tcPr>
            <w:tcW w:w="540" w:type="dxa"/>
            <w:vMerge w:val="restart"/>
          </w:tcPr>
          <w:p w14:paraId="6116A592" w14:textId="77777777" w:rsidR="00D158FC" w:rsidRDefault="00D158FC" w:rsidP="00A203E5">
            <w:pPr>
              <w:jc w:val="center"/>
              <w:rPr>
                <w:b/>
                <w:sz w:val="16"/>
                <w:szCs w:val="16"/>
              </w:rPr>
            </w:pPr>
          </w:p>
          <w:p w14:paraId="3CDAAEBA" w14:textId="77777777" w:rsidR="006C60B5" w:rsidRDefault="006C60B5" w:rsidP="00A203E5">
            <w:pPr>
              <w:jc w:val="center"/>
              <w:rPr>
                <w:b/>
                <w:sz w:val="16"/>
                <w:szCs w:val="16"/>
              </w:rPr>
            </w:pPr>
            <w:r>
              <w:rPr>
                <w:b/>
                <w:sz w:val="16"/>
                <w:szCs w:val="16"/>
              </w:rPr>
              <w:t>A.1</w:t>
            </w:r>
          </w:p>
        </w:tc>
        <w:tc>
          <w:tcPr>
            <w:tcW w:w="9720" w:type="dxa"/>
            <w:gridSpan w:val="6"/>
          </w:tcPr>
          <w:p w14:paraId="2C6DE37F" w14:textId="77777777" w:rsidR="00D158FC" w:rsidRDefault="00D158FC" w:rsidP="00A203E5">
            <w:pPr>
              <w:rPr>
                <w:b/>
                <w:sz w:val="16"/>
                <w:szCs w:val="16"/>
              </w:rPr>
            </w:pPr>
          </w:p>
          <w:p w14:paraId="0EBD5562" w14:textId="3542F233" w:rsidR="006C60B5" w:rsidRPr="001F21C0" w:rsidRDefault="006C60B5" w:rsidP="00A203E5">
            <w:pPr>
              <w:rPr>
                <w:bCs/>
                <w:sz w:val="16"/>
                <w:szCs w:val="16"/>
              </w:rPr>
            </w:pPr>
            <w:r w:rsidRPr="00B93A6A">
              <w:rPr>
                <w:b/>
                <w:sz w:val="16"/>
                <w:szCs w:val="16"/>
              </w:rPr>
              <w:t>PHA Name</w:t>
            </w:r>
            <w:r w:rsidRPr="001F21C0">
              <w:rPr>
                <w:sz w:val="16"/>
                <w:szCs w:val="16"/>
              </w:rPr>
              <w:t xml:space="preserve">: </w:t>
            </w:r>
            <w:r w:rsidR="00B51A13">
              <w:rPr>
                <w:sz w:val="16"/>
                <w:szCs w:val="16"/>
                <w:u w:val="single"/>
              </w:rPr>
              <w:t>Housing Authority of the City of San Buenaventura</w:t>
            </w:r>
            <w:r w:rsidR="00CB38FF" w:rsidRPr="001F21C0">
              <w:rPr>
                <w:bCs/>
                <w:sz w:val="16"/>
                <w:szCs w:val="16"/>
              </w:rPr>
              <w:t xml:space="preserve"> </w:t>
            </w:r>
            <w:r w:rsidR="00B51A13">
              <w:rPr>
                <w:bCs/>
                <w:sz w:val="16"/>
                <w:szCs w:val="16"/>
              </w:rPr>
              <w:t xml:space="preserve">        </w:t>
            </w:r>
            <w:r w:rsidR="00CB38FF">
              <w:rPr>
                <w:bCs/>
                <w:sz w:val="16"/>
                <w:szCs w:val="16"/>
              </w:rPr>
              <w:t>PHA</w:t>
            </w:r>
            <w:r w:rsidRPr="00B93A6A">
              <w:rPr>
                <w:b/>
                <w:bCs/>
                <w:sz w:val="16"/>
                <w:szCs w:val="16"/>
              </w:rPr>
              <w:t xml:space="preserve"> Code</w:t>
            </w:r>
            <w:r w:rsidRPr="001F21C0">
              <w:rPr>
                <w:bCs/>
                <w:sz w:val="16"/>
                <w:szCs w:val="16"/>
              </w:rPr>
              <w:t xml:space="preserve">: </w:t>
            </w:r>
            <w:r w:rsidR="00B51A13">
              <w:rPr>
                <w:bCs/>
                <w:sz w:val="16"/>
                <w:szCs w:val="16"/>
                <w:u w:val="single"/>
              </w:rPr>
              <w:t>CA035</w:t>
            </w:r>
          </w:p>
          <w:p w14:paraId="108146B4" w14:textId="0F73B972" w:rsidR="006C60B5" w:rsidRDefault="006C60B5" w:rsidP="00943CB1">
            <w:pPr>
              <w:rPr>
                <w:sz w:val="16"/>
                <w:szCs w:val="16"/>
              </w:rPr>
            </w:pPr>
            <w:r w:rsidRPr="00B93A6A">
              <w:rPr>
                <w:b/>
                <w:bCs/>
                <w:sz w:val="16"/>
                <w:szCs w:val="16"/>
              </w:rPr>
              <w:t>PHA Type</w:t>
            </w:r>
            <w:r w:rsidR="004E5848">
              <w:rPr>
                <w:b/>
                <w:bCs/>
                <w:sz w:val="16"/>
                <w:szCs w:val="16"/>
              </w:rPr>
              <w:t xml:space="preserve">:   </w:t>
            </w:r>
            <w:r w:rsidR="00E760D2">
              <w:rPr>
                <w:sz w:val="16"/>
                <w:szCs w:val="16"/>
              </w:rPr>
              <w:t xml:space="preserve"> </w:t>
            </w:r>
            <w:r w:rsidR="006F2F1B">
              <w:rPr>
                <w:sz w:val="16"/>
                <w:szCs w:val="16"/>
              </w:rPr>
              <w:t xml:space="preserve">  </w:t>
            </w:r>
            <w:r w:rsidR="00B51A13">
              <w:rPr>
                <w:sz w:val="16"/>
                <w:szCs w:val="16"/>
              </w:rPr>
              <w:fldChar w:fldCharType="begin">
                <w:ffData>
                  <w:name w:val="Check1"/>
                  <w:enabled/>
                  <w:calcOnExit w:val="0"/>
                  <w:checkBox>
                    <w:sizeAuto/>
                    <w:default w:val="1"/>
                  </w:checkBox>
                </w:ffData>
              </w:fldChar>
            </w:r>
            <w:bookmarkStart w:id="0" w:name="Check1"/>
            <w:r w:rsidR="00B51A13">
              <w:rPr>
                <w:sz w:val="16"/>
                <w:szCs w:val="16"/>
              </w:rPr>
              <w:instrText xml:space="preserve"> FORMCHECKBOX </w:instrText>
            </w:r>
            <w:r w:rsidR="00000000">
              <w:rPr>
                <w:sz w:val="16"/>
                <w:szCs w:val="16"/>
              </w:rPr>
            </w:r>
            <w:r w:rsidR="00000000">
              <w:rPr>
                <w:sz w:val="16"/>
                <w:szCs w:val="16"/>
              </w:rPr>
              <w:fldChar w:fldCharType="separate"/>
            </w:r>
            <w:r w:rsidR="00B51A13">
              <w:rPr>
                <w:sz w:val="16"/>
                <w:szCs w:val="16"/>
              </w:rPr>
              <w:fldChar w:fldCharType="end"/>
            </w:r>
            <w:bookmarkEnd w:id="0"/>
            <w:r w:rsidR="006F2F1B">
              <w:rPr>
                <w:sz w:val="16"/>
                <w:szCs w:val="16"/>
              </w:rPr>
              <w:t xml:space="preserve"> </w:t>
            </w:r>
            <w:r w:rsidR="009B7B66">
              <w:rPr>
                <w:sz w:val="16"/>
                <w:szCs w:val="16"/>
              </w:rPr>
              <w:t>High Performer</w:t>
            </w:r>
            <w:r w:rsidR="006F2F1B">
              <w:rPr>
                <w:sz w:val="16"/>
                <w:szCs w:val="16"/>
              </w:rPr>
              <w:t xml:space="preserve">     </w:t>
            </w:r>
          </w:p>
          <w:p w14:paraId="4A822069" w14:textId="690048FA" w:rsidR="009363D4" w:rsidRPr="00EC1129" w:rsidRDefault="009363D4" w:rsidP="009363D4">
            <w:pPr>
              <w:rPr>
                <w:bCs/>
                <w:sz w:val="16"/>
                <w:szCs w:val="16"/>
              </w:rPr>
            </w:pPr>
            <w:r>
              <w:rPr>
                <w:b/>
                <w:bCs/>
                <w:sz w:val="16"/>
                <w:szCs w:val="16"/>
              </w:rPr>
              <w:t>PHA Plan for</w:t>
            </w:r>
            <w:r w:rsidRPr="00B93A6A">
              <w:rPr>
                <w:b/>
                <w:bCs/>
                <w:sz w:val="16"/>
                <w:szCs w:val="16"/>
              </w:rPr>
              <w:t xml:space="preserve"> Fiscal Year Beginning</w:t>
            </w:r>
            <w:r w:rsidR="00CB38FF" w:rsidRPr="001F21C0">
              <w:rPr>
                <w:bCs/>
                <w:sz w:val="16"/>
                <w:szCs w:val="16"/>
              </w:rPr>
              <w:t>:</w:t>
            </w:r>
            <w:r w:rsidR="00CB38FF">
              <w:rPr>
                <w:bCs/>
                <w:sz w:val="16"/>
                <w:szCs w:val="16"/>
              </w:rPr>
              <w:t xml:space="preserve"> </w:t>
            </w:r>
            <w:r w:rsidR="00CB38FF" w:rsidRPr="001F21C0">
              <w:rPr>
                <w:bCs/>
                <w:sz w:val="16"/>
                <w:szCs w:val="16"/>
              </w:rPr>
              <w:t>(</w:t>
            </w:r>
            <w:r w:rsidRPr="001F21C0">
              <w:rPr>
                <w:bCs/>
                <w:sz w:val="16"/>
                <w:szCs w:val="16"/>
              </w:rPr>
              <w:t xml:space="preserve">MM/YYYY): </w:t>
            </w:r>
            <w:r w:rsidR="00B51A13">
              <w:rPr>
                <w:bCs/>
                <w:sz w:val="16"/>
                <w:szCs w:val="16"/>
                <w:u w:val="single"/>
              </w:rPr>
              <w:t>10/2023</w:t>
            </w:r>
          </w:p>
          <w:p w14:paraId="7D223EBF" w14:textId="77777777" w:rsidR="009363D4" w:rsidRDefault="009363D4"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25CE2717" w14:textId="63BE45B3" w:rsidR="009363D4" w:rsidRPr="00A13EDE" w:rsidRDefault="009363D4" w:rsidP="009363D4">
            <w:pPr>
              <w:rPr>
                <w:b/>
                <w:bCs/>
                <w:sz w:val="16"/>
                <w:szCs w:val="16"/>
                <w:u w:val="single"/>
              </w:rPr>
            </w:pPr>
            <w:r>
              <w:rPr>
                <w:b/>
                <w:bCs/>
                <w:sz w:val="16"/>
                <w:szCs w:val="16"/>
              </w:rPr>
              <w:t>Number of Public Housing (PH) Units</w:t>
            </w:r>
            <w:r w:rsidR="00A13EDE">
              <w:rPr>
                <w:b/>
                <w:bCs/>
                <w:sz w:val="16"/>
                <w:szCs w:val="16"/>
              </w:rPr>
              <w:t xml:space="preserve"> </w:t>
            </w:r>
            <w:r w:rsidR="00A13EDE">
              <w:rPr>
                <w:b/>
                <w:bCs/>
                <w:sz w:val="16"/>
                <w:szCs w:val="16"/>
                <w:u w:val="single"/>
              </w:rPr>
              <w:t>2</w:t>
            </w:r>
            <w:r w:rsidR="000E06CB">
              <w:rPr>
                <w:b/>
                <w:bCs/>
                <w:sz w:val="16"/>
                <w:szCs w:val="16"/>
                <w:u w:val="single"/>
              </w:rPr>
              <w:t>15</w:t>
            </w:r>
            <w:r>
              <w:rPr>
                <w:b/>
                <w:bCs/>
                <w:sz w:val="16"/>
                <w:szCs w:val="16"/>
              </w:rPr>
              <w:t xml:space="preserve">    Number of Housing Choice Vouchers (HCVs)</w:t>
            </w:r>
            <w:r w:rsidR="00A13EDE">
              <w:rPr>
                <w:b/>
                <w:bCs/>
                <w:sz w:val="16"/>
                <w:szCs w:val="16"/>
              </w:rPr>
              <w:t xml:space="preserve"> </w:t>
            </w:r>
            <w:r w:rsidR="00A13EDE">
              <w:rPr>
                <w:b/>
                <w:bCs/>
                <w:sz w:val="16"/>
                <w:szCs w:val="16"/>
                <w:u w:val="single"/>
              </w:rPr>
              <w:t>1522</w:t>
            </w:r>
          </w:p>
          <w:p w14:paraId="70BE6103" w14:textId="77777777" w:rsidR="009B7B66" w:rsidRDefault="009B7B66" w:rsidP="009363D4">
            <w:pPr>
              <w:rPr>
                <w:b/>
                <w:bCs/>
                <w:sz w:val="16"/>
                <w:szCs w:val="16"/>
              </w:rPr>
            </w:pPr>
            <w:r>
              <w:rPr>
                <w:b/>
                <w:bCs/>
                <w:sz w:val="16"/>
                <w:szCs w:val="16"/>
              </w:rPr>
              <w:t>Total Combined _____________</w:t>
            </w:r>
          </w:p>
          <w:p w14:paraId="529CB11E" w14:textId="05652389" w:rsidR="009363D4" w:rsidRDefault="009363D4" w:rsidP="009363D4">
            <w:pPr>
              <w:rPr>
                <w:sz w:val="16"/>
                <w:szCs w:val="16"/>
              </w:rPr>
            </w:pPr>
            <w:r>
              <w:rPr>
                <w:b/>
                <w:bCs/>
                <w:sz w:val="16"/>
                <w:szCs w:val="16"/>
              </w:rPr>
              <w:t xml:space="preserve">PHA Plan Submission Type:  </w:t>
            </w:r>
            <w:r w:rsidR="00B51A13">
              <w:rPr>
                <w:sz w:val="16"/>
                <w:szCs w:val="16"/>
              </w:rPr>
              <w:fldChar w:fldCharType="begin">
                <w:ffData>
                  <w:name w:val=""/>
                  <w:enabled/>
                  <w:calcOnExit w:val="0"/>
                  <w:checkBox>
                    <w:sizeAuto/>
                    <w:default w:val="1"/>
                  </w:checkBox>
                </w:ffData>
              </w:fldChar>
            </w:r>
            <w:r w:rsidR="00B51A13">
              <w:rPr>
                <w:sz w:val="16"/>
                <w:szCs w:val="16"/>
              </w:rPr>
              <w:instrText xml:space="preserve"> FORMCHECKBOX </w:instrText>
            </w:r>
            <w:r w:rsidR="00000000">
              <w:rPr>
                <w:sz w:val="16"/>
                <w:szCs w:val="16"/>
              </w:rPr>
            </w:r>
            <w:r w:rsidR="00000000">
              <w:rPr>
                <w:sz w:val="16"/>
                <w:szCs w:val="16"/>
              </w:rPr>
              <w:fldChar w:fldCharType="separate"/>
            </w:r>
            <w:r w:rsidR="00B51A13">
              <w:rPr>
                <w:sz w:val="16"/>
                <w:szCs w:val="16"/>
              </w:rPr>
              <w:fldChar w:fldCharType="end"/>
            </w:r>
            <w:r>
              <w:rPr>
                <w:sz w:val="16"/>
                <w:szCs w:val="16"/>
              </w:rPr>
              <w:t xml:space="preserve"> Annual Submission                   </w:t>
            </w:r>
            <w:r w:rsidR="00716156"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000000">
              <w:rPr>
                <w:sz w:val="16"/>
                <w:szCs w:val="16"/>
              </w:rPr>
            </w:r>
            <w:r w:rsidR="00000000">
              <w:rPr>
                <w:sz w:val="16"/>
                <w:szCs w:val="16"/>
              </w:rPr>
              <w:fldChar w:fldCharType="separate"/>
            </w:r>
            <w:r w:rsidR="00716156" w:rsidRPr="001F21C0">
              <w:rPr>
                <w:sz w:val="16"/>
                <w:szCs w:val="16"/>
              </w:rPr>
              <w:fldChar w:fldCharType="end"/>
            </w:r>
            <w:r>
              <w:rPr>
                <w:sz w:val="16"/>
                <w:szCs w:val="16"/>
              </w:rPr>
              <w:t>Revised Annual Submission</w:t>
            </w:r>
            <w:r>
              <w:rPr>
                <w:sz w:val="16"/>
                <w:szCs w:val="16"/>
              </w:rPr>
              <w:tab/>
            </w:r>
          </w:p>
          <w:p w14:paraId="60439D7E" w14:textId="77777777" w:rsidR="009363D4" w:rsidRDefault="009363D4" w:rsidP="009363D4">
            <w:pPr>
              <w:rPr>
                <w:sz w:val="16"/>
                <w:szCs w:val="16"/>
              </w:rPr>
            </w:pPr>
          </w:p>
          <w:p w14:paraId="1CFDE38F" w14:textId="544D05C9" w:rsidR="009363D4" w:rsidRDefault="009363D4" w:rsidP="009363D4">
            <w:pPr>
              <w:rPr>
                <w:b/>
                <w:bCs/>
                <w:sz w:val="16"/>
                <w:szCs w:val="16"/>
              </w:rPr>
            </w:pPr>
            <w:r>
              <w:rPr>
                <w:b/>
                <w:bCs/>
                <w:sz w:val="16"/>
                <w:szCs w:val="16"/>
              </w:rPr>
              <w:t xml:space="preserve">Availability of Information.  </w:t>
            </w:r>
            <w:r>
              <w:rPr>
                <w:bCs/>
                <w:sz w:val="16"/>
                <w:szCs w:val="16"/>
              </w:rPr>
              <w:t>I</w:t>
            </w:r>
            <w:r w:rsidRPr="00DF7BC6">
              <w:rPr>
                <w:bCs/>
                <w:sz w:val="16"/>
                <w:szCs w:val="16"/>
              </w:rPr>
              <w:t xml:space="preserve">n addition to the items listed in this form, 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w:t>
            </w:r>
            <w:r w:rsidR="0047344A" w:rsidRPr="00DF7BC6">
              <w:rPr>
                <w:bCs/>
                <w:sz w:val="16"/>
                <w:szCs w:val="16"/>
              </w:rPr>
              <w:t>are</w:t>
            </w:r>
            <w:r w:rsidRPr="00DF7BC6">
              <w:rPr>
                <w:bCs/>
                <w:sz w:val="16"/>
                <w:szCs w:val="16"/>
              </w:rPr>
              <w:t xml:space="preserve"> available for inspection by the public.  </w:t>
            </w:r>
            <w:r>
              <w:rPr>
                <w:bCs/>
                <w:sz w:val="16"/>
                <w:szCs w:val="16"/>
              </w:rPr>
              <w:t>Additionally, the PHA must provide information on how the public may reasonabl</w:t>
            </w:r>
            <w:r w:rsidR="009B7B66">
              <w:rPr>
                <w:bCs/>
                <w:sz w:val="16"/>
                <w:szCs w:val="16"/>
              </w:rPr>
              <w:t>y</w:t>
            </w:r>
            <w:r>
              <w:rPr>
                <w:bCs/>
                <w:sz w:val="16"/>
                <w:szCs w:val="16"/>
              </w:rPr>
              <w:t xml:space="preserve"> obtain additional information of the PHA policies contained in the standard Annual Plan but excluded from their streamlined submissions.  </w:t>
            </w:r>
            <w:r w:rsidRPr="00DF7BC6">
              <w:rPr>
                <w:bCs/>
                <w:sz w:val="16"/>
                <w:szCs w:val="16"/>
              </w:rPr>
              <w:t xml:space="preserve">At a minimum, PHAs must post PHA Plans, including updates, at each Asset Management Project (AMP) and main office or central office of the PHA.  PHAs are strongly encouraged to post complete PHA Plans on </w:t>
            </w:r>
            <w:r w:rsidR="009B7B66">
              <w:rPr>
                <w:bCs/>
                <w:sz w:val="16"/>
                <w:szCs w:val="16"/>
              </w:rPr>
              <w:t>their</w:t>
            </w:r>
            <w:r w:rsidRPr="00DF7BC6">
              <w:rPr>
                <w:bCs/>
                <w:sz w:val="16"/>
                <w:szCs w:val="16"/>
              </w:rPr>
              <w:t xml:space="preserve"> official website.  PHAs are also encouraged to provide each resident council a copy of </w:t>
            </w:r>
            <w:r w:rsidR="009B7B66">
              <w:rPr>
                <w:bCs/>
                <w:sz w:val="16"/>
                <w:szCs w:val="16"/>
              </w:rPr>
              <w:t>their</w:t>
            </w:r>
            <w:r w:rsidRPr="00DF7BC6">
              <w:rPr>
                <w:bCs/>
                <w:sz w:val="16"/>
                <w:szCs w:val="16"/>
              </w:rPr>
              <w:t xml:space="preserve"> PHA Plans.</w:t>
            </w:r>
            <w:r w:rsidRPr="00DF7BC6">
              <w:rPr>
                <w:b/>
                <w:bCs/>
                <w:sz w:val="16"/>
                <w:szCs w:val="16"/>
              </w:rPr>
              <w:t xml:space="preserve">  </w:t>
            </w:r>
          </w:p>
          <w:p w14:paraId="530FB74B" w14:textId="77777777" w:rsidR="00D76196" w:rsidRDefault="00D76196" w:rsidP="009363D4">
            <w:pPr>
              <w:rPr>
                <w:b/>
                <w:bCs/>
                <w:sz w:val="16"/>
                <w:szCs w:val="16"/>
              </w:rPr>
            </w:pPr>
          </w:p>
          <w:p w14:paraId="1CF7A9FD" w14:textId="77777777" w:rsidR="00D76196" w:rsidRPr="00DF7BC6" w:rsidRDefault="00D76196" w:rsidP="009363D4">
            <w:pPr>
              <w:rPr>
                <w:b/>
                <w:bCs/>
                <w:sz w:val="16"/>
                <w:szCs w:val="16"/>
              </w:rPr>
            </w:pPr>
          </w:p>
          <w:p w14:paraId="64411E68" w14:textId="77777777" w:rsidR="005B43EA" w:rsidRPr="00FE77BB" w:rsidRDefault="005B43EA" w:rsidP="00A203E5">
            <w:pPr>
              <w:rPr>
                <w:sz w:val="16"/>
              </w:rPr>
            </w:pPr>
          </w:p>
          <w:p w14:paraId="31387145" w14:textId="77777777" w:rsidR="009244A3" w:rsidRPr="00FE77BB" w:rsidRDefault="009244A3" w:rsidP="00A203E5">
            <w:pPr>
              <w:rPr>
                <w:sz w:val="16"/>
              </w:rPr>
            </w:pPr>
          </w:p>
          <w:p w14:paraId="5D5E36B6" w14:textId="77777777" w:rsidR="006C60B5" w:rsidRPr="00FE77BB" w:rsidRDefault="006C60B5" w:rsidP="00A203E5">
            <w:pPr>
              <w:rPr>
                <w:sz w:val="16"/>
              </w:rPr>
            </w:pPr>
          </w:p>
          <w:p w14:paraId="0265CB5F" w14:textId="77777777" w:rsidR="00EC1129" w:rsidRPr="00EC1129" w:rsidRDefault="00716156" w:rsidP="00363B42">
            <w:pPr>
              <w:rPr>
                <w:bCs/>
                <w:sz w:val="16"/>
                <w:szCs w:val="16"/>
              </w:rPr>
            </w:pPr>
            <w:r w:rsidRPr="00445D7F">
              <w:rPr>
                <w:smallCaps/>
                <w:sz w:val="16"/>
                <w:szCs w:val="16"/>
              </w:rPr>
              <w:fldChar w:fldCharType="begin">
                <w:ffData>
                  <w:name w:val="Check1"/>
                  <w:enabled/>
                  <w:calcOnExit w:val="0"/>
                  <w:checkBox>
                    <w:sizeAuto/>
                    <w:default w:val="0"/>
                  </w:checkBox>
                </w:ffData>
              </w:fldChar>
            </w:r>
            <w:r w:rsidR="006C60B5" w:rsidRPr="00445D7F">
              <w:rPr>
                <w:smallCaps/>
                <w:sz w:val="16"/>
                <w:szCs w:val="16"/>
              </w:rPr>
              <w:instrText xml:space="preserve"> FORMCHECKBOX </w:instrText>
            </w:r>
            <w:r w:rsidR="00000000">
              <w:rPr>
                <w:smallCaps/>
                <w:sz w:val="16"/>
                <w:szCs w:val="16"/>
              </w:rPr>
            </w:r>
            <w:r w:rsidR="00000000">
              <w:rPr>
                <w:smallCaps/>
                <w:sz w:val="16"/>
                <w:szCs w:val="16"/>
              </w:rPr>
              <w:fldChar w:fldCharType="separate"/>
            </w:r>
            <w:r w:rsidRPr="00445D7F">
              <w:rPr>
                <w:smallCaps/>
                <w:sz w:val="16"/>
                <w:szCs w:val="16"/>
              </w:rPr>
              <w:fldChar w:fldCharType="end"/>
            </w:r>
            <w:r w:rsidR="006C60B5" w:rsidRPr="00445D7F">
              <w:rPr>
                <w:smallCaps/>
                <w:sz w:val="16"/>
                <w:szCs w:val="16"/>
              </w:rPr>
              <w:t xml:space="preserve"> </w:t>
            </w:r>
            <w:r w:rsidR="006C60B5" w:rsidRPr="004A1AAB">
              <w:rPr>
                <w:b/>
                <w:bCs/>
                <w:sz w:val="16"/>
                <w:szCs w:val="16"/>
              </w:rPr>
              <w:t>PHA Consortia</w:t>
            </w:r>
            <w:r w:rsidR="006C60B5">
              <w:rPr>
                <w:bCs/>
                <w:sz w:val="16"/>
                <w:szCs w:val="16"/>
              </w:rPr>
              <w:t xml:space="preserve">: </w:t>
            </w:r>
            <w:r w:rsidR="002A030A">
              <w:rPr>
                <w:bCs/>
                <w:sz w:val="16"/>
                <w:szCs w:val="16"/>
              </w:rPr>
              <w:t xml:space="preserve"> </w:t>
            </w:r>
            <w:r w:rsidR="00C02893">
              <w:rPr>
                <w:bCs/>
                <w:sz w:val="16"/>
                <w:szCs w:val="16"/>
              </w:rPr>
              <w:t>(Check box if submitting a J</w:t>
            </w:r>
            <w:r w:rsidR="006C60B5">
              <w:rPr>
                <w:bCs/>
                <w:sz w:val="16"/>
                <w:szCs w:val="16"/>
              </w:rPr>
              <w:t>oint</w:t>
            </w:r>
            <w:r w:rsidR="00C02893">
              <w:rPr>
                <w:bCs/>
                <w:sz w:val="16"/>
                <w:szCs w:val="16"/>
              </w:rPr>
              <w:t xml:space="preserve"> PHA</w:t>
            </w:r>
            <w:r w:rsidR="006C60B5">
              <w:rPr>
                <w:bCs/>
                <w:sz w:val="16"/>
                <w:szCs w:val="16"/>
              </w:rPr>
              <w:t xml:space="preserve"> Plan and complete table below)</w:t>
            </w:r>
            <w:r w:rsidR="003B511B">
              <w:rPr>
                <w:bCs/>
                <w:sz w:val="16"/>
                <w:szCs w:val="16"/>
              </w:rPr>
              <w:t xml:space="preserve">  </w:t>
            </w:r>
          </w:p>
        </w:tc>
      </w:tr>
      <w:tr w:rsidR="006C60B5" w:rsidRPr="00445D7F" w14:paraId="5914BD77" w14:textId="77777777" w:rsidTr="00FB7120">
        <w:trPr>
          <w:gridAfter w:val="1"/>
          <w:wAfter w:w="9720" w:type="dxa"/>
          <w:trHeight w:val="312"/>
        </w:trPr>
        <w:tc>
          <w:tcPr>
            <w:tcW w:w="540" w:type="dxa"/>
            <w:vMerge/>
          </w:tcPr>
          <w:p w14:paraId="72FB9DAA" w14:textId="77777777" w:rsidR="006C60B5" w:rsidRPr="00C938EB" w:rsidRDefault="006C60B5" w:rsidP="00A203E5">
            <w:pPr>
              <w:jc w:val="center"/>
              <w:rPr>
                <w:b/>
                <w:sz w:val="16"/>
                <w:szCs w:val="16"/>
              </w:rPr>
            </w:pPr>
          </w:p>
        </w:tc>
        <w:tc>
          <w:tcPr>
            <w:tcW w:w="2070" w:type="dxa"/>
            <w:vMerge w:val="restart"/>
            <w:vAlign w:val="center"/>
          </w:tcPr>
          <w:p w14:paraId="39DC84AF" w14:textId="77777777" w:rsidR="006C60B5" w:rsidRPr="003E72BF" w:rsidRDefault="006C60B5" w:rsidP="00A203E5">
            <w:pPr>
              <w:jc w:val="center"/>
              <w:rPr>
                <w:b/>
                <w:sz w:val="16"/>
                <w:szCs w:val="16"/>
              </w:rPr>
            </w:pPr>
            <w:r>
              <w:rPr>
                <w:b/>
                <w:sz w:val="16"/>
                <w:szCs w:val="16"/>
              </w:rPr>
              <w:t>Participating PHAs</w:t>
            </w:r>
          </w:p>
        </w:tc>
        <w:tc>
          <w:tcPr>
            <w:tcW w:w="990" w:type="dxa"/>
            <w:vMerge w:val="restart"/>
            <w:vAlign w:val="center"/>
          </w:tcPr>
          <w:p w14:paraId="5BDB0610" w14:textId="77777777" w:rsidR="006C60B5" w:rsidRPr="003E72BF" w:rsidRDefault="006C60B5" w:rsidP="00A203E5">
            <w:pPr>
              <w:jc w:val="center"/>
              <w:rPr>
                <w:b/>
                <w:sz w:val="16"/>
                <w:szCs w:val="16"/>
              </w:rPr>
            </w:pPr>
            <w:r>
              <w:rPr>
                <w:b/>
                <w:sz w:val="16"/>
                <w:szCs w:val="16"/>
              </w:rPr>
              <w:t>PHA Code</w:t>
            </w:r>
          </w:p>
        </w:tc>
        <w:tc>
          <w:tcPr>
            <w:tcW w:w="2250" w:type="dxa"/>
            <w:vMerge w:val="restart"/>
            <w:vAlign w:val="center"/>
          </w:tcPr>
          <w:p w14:paraId="7C848181" w14:textId="77777777" w:rsidR="006C60B5" w:rsidRPr="003E72BF" w:rsidRDefault="006C60B5" w:rsidP="00A203E5">
            <w:pPr>
              <w:jc w:val="center"/>
              <w:rPr>
                <w:b/>
                <w:sz w:val="16"/>
                <w:szCs w:val="16"/>
              </w:rPr>
            </w:pPr>
            <w:r>
              <w:rPr>
                <w:b/>
                <w:sz w:val="16"/>
                <w:szCs w:val="16"/>
              </w:rPr>
              <w:t>Program(s) in the Consortia</w:t>
            </w:r>
          </w:p>
        </w:tc>
        <w:tc>
          <w:tcPr>
            <w:tcW w:w="2070" w:type="dxa"/>
            <w:vMerge w:val="restart"/>
            <w:vAlign w:val="center"/>
          </w:tcPr>
          <w:p w14:paraId="02692F13" w14:textId="77777777" w:rsidR="006C60B5" w:rsidRPr="003E72BF" w:rsidRDefault="006C60B5" w:rsidP="00A203E5">
            <w:pPr>
              <w:jc w:val="center"/>
              <w:rPr>
                <w:b/>
                <w:sz w:val="16"/>
                <w:szCs w:val="16"/>
              </w:rPr>
            </w:pPr>
            <w:r>
              <w:rPr>
                <w:b/>
                <w:sz w:val="16"/>
                <w:szCs w:val="16"/>
              </w:rPr>
              <w:t>Program(s) not in the Consortia</w:t>
            </w:r>
          </w:p>
        </w:tc>
        <w:tc>
          <w:tcPr>
            <w:tcW w:w="2340" w:type="dxa"/>
            <w:gridSpan w:val="2"/>
            <w:vAlign w:val="center"/>
          </w:tcPr>
          <w:p w14:paraId="183F8D19" w14:textId="77777777" w:rsidR="006C60B5" w:rsidRPr="003E72BF" w:rsidRDefault="006C60B5" w:rsidP="00A203E5">
            <w:pPr>
              <w:jc w:val="center"/>
              <w:rPr>
                <w:b/>
                <w:sz w:val="16"/>
                <w:szCs w:val="16"/>
              </w:rPr>
            </w:pPr>
            <w:r>
              <w:rPr>
                <w:b/>
                <w:sz w:val="16"/>
                <w:szCs w:val="16"/>
              </w:rPr>
              <w:t>No. of Units in Each Program</w:t>
            </w:r>
          </w:p>
        </w:tc>
      </w:tr>
      <w:tr w:rsidR="006C60B5" w:rsidRPr="00445D7F" w14:paraId="1D0C1A61" w14:textId="77777777" w:rsidTr="00FB7120">
        <w:trPr>
          <w:gridAfter w:val="1"/>
          <w:wAfter w:w="9720" w:type="dxa"/>
          <w:trHeight w:val="231"/>
        </w:trPr>
        <w:tc>
          <w:tcPr>
            <w:tcW w:w="540" w:type="dxa"/>
            <w:vMerge/>
          </w:tcPr>
          <w:p w14:paraId="0BB576B8" w14:textId="77777777" w:rsidR="006C60B5" w:rsidRPr="00C938EB" w:rsidRDefault="006C60B5" w:rsidP="00A203E5">
            <w:pPr>
              <w:jc w:val="center"/>
              <w:rPr>
                <w:b/>
                <w:sz w:val="16"/>
                <w:szCs w:val="16"/>
              </w:rPr>
            </w:pPr>
          </w:p>
        </w:tc>
        <w:tc>
          <w:tcPr>
            <w:tcW w:w="2070" w:type="dxa"/>
            <w:vMerge/>
          </w:tcPr>
          <w:p w14:paraId="4B982751" w14:textId="77777777" w:rsidR="006C60B5" w:rsidRDefault="006C60B5" w:rsidP="00A203E5">
            <w:pPr>
              <w:rPr>
                <w:b/>
                <w:sz w:val="16"/>
                <w:szCs w:val="16"/>
              </w:rPr>
            </w:pPr>
          </w:p>
        </w:tc>
        <w:tc>
          <w:tcPr>
            <w:tcW w:w="990" w:type="dxa"/>
            <w:vMerge/>
          </w:tcPr>
          <w:p w14:paraId="27292A4A" w14:textId="77777777" w:rsidR="006C60B5" w:rsidRDefault="006C60B5" w:rsidP="00A203E5">
            <w:pPr>
              <w:rPr>
                <w:b/>
                <w:sz w:val="16"/>
                <w:szCs w:val="16"/>
              </w:rPr>
            </w:pPr>
          </w:p>
        </w:tc>
        <w:tc>
          <w:tcPr>
            <w:tcW w:w="2250" w:type="dxa"/>
            <w:vMerge/>
          </w:tcPr>
          <w:p w14:paraId="714826E1" w14:textId="77777777" w:rsidR="006C60B5" w:rsidRDefault="006C60B5" w:rsidP="00A203E5">
            <w:pPr>
              <w:rPr>
                <w:b/>
                <w:sz w:val="16"/>
                <w:szCs w:val="16"/>
              </w:rPr>
            </w:pPr>
          </w:p>
        </w:tc>
        <w:tc>
          <w:tcPr>
            <w:tcW w:w="2070" w:type="dxa"/>
            <w:vMerge/>
          </w:tcPr>
          <w:p w14:paraId="7808894F" w14:textId="77777777" w:rsidR="006C60B5" w:rsidRDefault="006C60B5" w:rsidP="00A203E5">
            <w:pPr>
              <w:rPr>
                <w:b/>
                <w:sz w:val="16"/>
                <w:szCs w:val="16"/>
              </w:rPr>
            </w:pPr>
          </w:p>
        </w:tc>
        <w:tc>
          <w:tcPr>
            <w:tcW w:w="1080" w:type="dxa"/>
            <w:vAlign w:val="center"/>
          </w:tcPr>
          <w:p w14:paraId="7A889A66" w14:textId="77777777" w:rsidR="006C60B5" w:rsidRDefault="006C60B5" w:rsidP="00A203E5">
            <w:pPr>
              <w:jc w:val="center"/>
              <w:rPr>
                <w:b/>
                <w:sz w:val="16"/>
                <w:szCs w:val="16"/>
              </w:rPr>
            </w:pPr>
            <w:r>
              <w:rPr>
                <w:b/>
                <w:sz w:val="16"/>
                <w:szCs w:val="16"/>
              </w:rPr>
              <w:t>PH</w:t>
            </w:r>
          </w:p>
        </w:tc>
        <w:tc>
          <w:tcPr>
            <w:tcW w:w="1260" w:type="dxa"/>
            <w:vAlign w:val="center"/>
          </w:tcPr>
          <w:p w14:paraId="65984140" w14:textId="77777777" w:rsidR="006C60B5" w:rsidRDefault="006C60B5" w:rsidP="00A203E5">
            <w:pPr>
              <w:jc w:val="center"/>
              <w:rPr>
                <w:b/>
                <w:sz w:val="16"/>
                <w:szCs w:val="16"/>
              </w:rPr>
            </w:pPr>
            <w:r>
              <w:rPr>
                <w:b/>
                <w:sz w:val="16"/>
                <w:szCs w:val="16"/>
              </w:rPr>
              <w:t>HCV</w:t>
            </w:r>
          </w:p>
        </w:tc>
      </w:tr>
      <w:tr w:rsidR="006C60B5" w:rsidRPr="00445D7F" w14:paraId="62B1FF60" w14:textId="77777777" w:rsidTr="009B7B66">
        <w:trPr>
          <w:gridAfter w:val="1"/>
          <w:wAfter w:w="9720" w:type="dxa"/>
          <w:trHeight w:val="547"/>
        </w:trPr>
        <w:tc>
          <w:tcPr>
            <w:tcW w:w="540" w:type="dxa"/>
            <w:vMerge/>
          </w:tcPr>
          <w:p w14:paraId="745CC4D1" w14:textId="77777777" w:rsidR="006C60B5" w:rsidRPr="00C938EB" w:rsidRDefault="006C60B5" w:rsidP="00A203E5">
            <w:pPr>
              <w:jc w:val="center"/>
              <w:rPr>
                <w:b/>
                <w:sz w:val="16"/>
                <w:szCs w:val="16"/>
              </w:rPr>
            </w:pPr>
          </w:p>
        </w:tc>
        <w:tc>
          <w:tcPr>
            <w:tcW w:w="2070" w:type="dxa"/>
          </w:tcPr>
          <w:p w14:paraId="25F76E01" w14:textId="77777777" w:rsidR="006C60B5" w:rsidRDefault="00D76196" w:rsidP="00A203E5">
            <w:pPr>
              <w:rPr>
                <w:bCs/>
                <w:sz w:val="16"/>
                <w:szCs w:val="16"/>
              </w:rPr>
            </w:pPr>
            <w:r>
              <w:rPr>
                <w:bCs/>
                <w:sz w:val="16"/>
                <w:szCs w:val="16"/>
              </w:rPr>
              <w:t>Lead PHA:</w:t>
            </w:r>
          </w:p>
        </w:tc>
        <w:tc>
          <w:tcPr>
            <w:tcW w:w="990" w:type="dxa"/>
          </w:tcPr>
          <w:p w14:paraId="2043DB61" w14:textId="77777777" w:rsidR="006C60B5" w:rsidRDefault="006C60B5" w:rsidP="00A203E5">
            <w:pPr>
              <w:rPr>
                <w:bCs/>
                <w:sz w:val="16"/>
                <w:szCs w:val="16"/>
              </w:rPr>
            </w:pPr>
          </w:p>
          <w:p w14:paraId="6643E8DC" w14:textId="77777777" w:rsidR="006C60B5" w:rsidRDefault="006C60B5" w:rsidP="00A203E5">
            <w:pPr>
              <w:rPr>
                <w:bCs/>
                <w:sz w:val="16"/>
                <w:szCs w:val="16"/>
              </w:rPr>
            </w:pPr>
          </w:p>
        </w:tc>
        <w:tc>
          <w:tcPr>
            <w:tcW w:w="2250" w:type="dxa"/>
          </w:tcPr>
          <w:p w14:paraId="56492AD8" w14:textId="77777777" w:rsidR="006C60B5" w:rsidRDefault="006C60B5" w:rsidP="00A203E5">
            <w:pPr>
              <w:rPr>
                <w:bCs/>
                <w:sz w:val="16"/>
                <w:szCs w:val="16"/>
              </w:rPr>
            </w:pPr>
          </w:p>
          <w:p w14:paraId="4FFD8206" w14:textId="77777777" w:rsidR="006C60B5" w:rsidRDefault="006C60B5" w:rsidP="00A203E5">
            <w:pPr>
              <w:rPr>
                <w:bCs/>
                <w:sz w:val="16"/>
                <w:szCs w:val="16"/>
              </w:rPr>
            </w:pPr>
          </w:p>
        </w:tc>
        <w:tc>
          <w:tcPr>
            <w:tcW w:w="2070" w:type="dxa"/>
          </w:tcPr>
          <w:p w14:paraId="4B720D0D" w14:textId="77777777" w:rsidR="006C60B5" w:rsidRDefault="006C60B5" w:rsidP="00A203E5">
            <w:pPr>
              <w:rPr>
                <w:bCs/>
                <w:sz w:val="16"/>
                <w:szCs w:val="16"/>
              </w:rPr>
            </w:pPr>
          </w:p>
          <w:p w14:paraId="716B82A3" w14:textId="77777777" w:rsidR="006C60B5" w:rsidRDefault="006C60B5" w:rsidP="00A203E5">
            <w:pPr>
              <w:rPr>
                <w:bCs/>
                <w:sz w:val="16"/>
                <w:szCs w:val="16"/>
              </w:rPr>
            </w:pPr>
          </w:p>
        </w:tc>
        <w:tc>
          <w:tcPr>
            <w:tcW w:w="1080" w:type="dxa"/>
          </w:tcPr>
          <w:p w14:paraId="447F9C07" w14:textId="77777777" w:rsidR="006C60B5" w:rsidRDefault="006C60B5" w:rsidP="00A203E5">
            <w:pPr>
              <w:rPr>
                <w:bCs/>
                <w:sz w:val="16"/>
                <w:szCs w:val="16"/>
              </w:rPr>
            </w:pPr>
          </w:p>
        </w:tc>
        <w:tc>
          <w:tcPr>
            <w:tcW w:w="1260" w:type="dxa"/>
          </w:tcPr>
          <w:p w14:paraId="6E919946" w14:textId="77777777" w:rsidR="006C60B5" w:rsidRDefault="006C60B5" w:rsidP="00A203E5">
            <w:pPr>
              <w:rPr>
                <w:bCs/>
                <w:sz w:val="16"/>
                <w:szCs w:val="16"/>
              </w:rPr>
            </w:pPr>
          </w:p>
        </w:tc>
      </w:tr>
      <w:tr w:rsidR="006C60B5" w:rsidRPr="00445D7F" w14:paraId="72EF5798" w14:textId="77777777" w:rsidTr="009B7B66">
        <w:trPr>
          <w:gridAfter w:val="1"/>
          <w:wAfter w:w="9720" w:type="dxa"/>
          <w:trHeight w:val="567"/>
        </w:trPr>
        <w:tc>
          <w:tcPr>
            <w:tcW w:w="540" w:type="dxa"/>
            <w:vMerge/>
          </w:tcPr>
          <w:p w14:paraId="619EE3C2" w14:textId="77777777" w:rsidR="006C60B5" w:rsidRPr="00C938EB" w:rsidRDefault="006C60B5" w:rsidP="00A203E5">
            <w:pPr>
              <w:jc w:val="center"/>
              <w:rPr>
                <w:b/>
                <w:sz w:val="16"/>
                <w:szCs w:val="16"/>
              </w:rPr>
            </w:pPr>
          </w:p>
        </w:tc>
        <w:tc>
          <w:tcPr>
            <w:tcW w:w="2070" w:type="dxa"/>
          </w:tcPr>
          <w:p w14:paraId="27947A2C" w14:textId="77777777" w:rsidR="006C60B5" w:rsidRDefault="006C60B5" w:rsidP="00A203E5">
            <w:pPr>
              <w:rPr>
                <w:bCs/>
                <w:sz w:val="16"/>
                <w:szCs w:val="16"/>
              </w:rPr>
            </w:pPr>
          </w:p>
          <w:p w14:paraId="061FA4A8" w14:textId="77777777" w:rsidR="001C5EE4" w:rsidRDefault="001C5EE4" w:rsidP="00A203E5">
            <w:pPr>
              <w:rPr>
                <w:bCs/>
                <w:sz w:val="16"/>
                <w:szCs w:val="16"/>
              </w:rPr>
            </w:pPr>
          </w:p>
        </w:tc>
        <w:tc>
          <w:tcPr>
            <w:tcW w:w="990" w:type="dxa"/>
          </w:tcPr>
          <w:p w14:paraId="06FC7D21" w14:textId="77777777" w:rsidR="006C60B5" w:rsidRDefault="006C60B5" w:rsidP="00A203E5">
            <w:pPr>
              <w:rPr>
                <w:bCs/>
                <w:sz w:val="16"/>
                <w:szCs w:val="16"/>
              </w:rPr>
            </w:pPr>
          </w:p>
        </w:tc>
        <w:tc>
          <w:tcPr>
            <w:tcW w:w="2250" w:type="dxa"/>
          </w:tcPr>
          <w:p w14:paraId="1F590207" w14:textId="77777777" w:rsidR="006C60B5" w:rsidRDefault="006C60B5" w:rsidP="00A203E5">
            <w:pPr>
              <w:rPr>
                <w:bCs/>
                <w:sz w:val="16"/>
                <w:szCs w:val="16"/>
              </w:rPr>
            </w:pPr>
          </w:p>
        </w:tc>
        <w:tc>
          <w:tcPr>
            <w:tcW w:w="2070" w:type="dxa"/>
          </w:tcPr>
          <w:p w14:paraId="34AF925F" w14:textId="77777777" w:rsidR="006C60B5" w:rsidRDefault="006C60B5" w:rsidP="00A203E5">
            <w:pPr>
              <w:rPr>
                <w:bCs/>
                <w:sz w:val="16"/>
                <w:szCs w:val="16"/>
              </w:rPr>
            </w:pPr>
          </w:p>
        </w:tc>
        <w:tc>
          <w:tcPr>
            <w:tcW w:w="1080" w:type="dxa"/>
          </w:tcPr>
          <w:p w14:paraId="4E8F1975" w14:textId="77777777" w:rsidR="006C60B5" w:rsidRDefault="006C60B5" w:rsidP="00A203E5">
            <w:pPr>
              <w:rPr>
                <w:bCs/>
                <w:sz w:val="16"/>
                <w:szCs w:val="16"/>
              </w:rPr>
            </w:pPr>
          </w:p>
        </w:tc>
        <w:tc>
          <w:tcPr>
            <w:tcW w:w="1260" w:type="dxa"/>
          </w:tcPr>
          <w:p w14:paraId="62D07A43" w14:textId="77777777" w:rsidR="006C60B5" w:rsidRDefault="006C60B5" w:rsidP="00A203E5">
            <w:pPr>
              <w:rPr>
                <w:bCs/>
                <w:sz w:val="16"/>
                <w:szCs w:val="16"/>
              </w:rPr>
            </w:pPr>
          </w:p>
        </w:tc>
      </w:tr>
      <w:tr w:rsidR="006C60B5" w:rsidRPr="00445D7F" w14:paraId="0AB9AE0C" w14:textId="77777777" w:rsidTr="009B7B66">
        <w:trPr>
          <w:gridAfter w:val="1"/>
          <w:wAfter w:w="9720" w:type="dxa"/>
          <w:trHeight w:val="450"/>
        </w:trPr>
        <w:tc>
          <w:tcPr>
            <w:tcW w:w="540" w:type="dxa"/>
            <w:vMerge/>
          </w:tcPr>
          <w:p w14:paraId="63005AB4" w14:textId="77777777" w:rsidR="006C60B5" w:rsidRPr="00C938EB" w:rsidRDefault="006C60B5" w:rsidP="00A203E5">
            <w:pPr>
              <w:jc w:val="center"/>
              <w:rPr>
                <w:b/>
                <w:sz w:val="16"/>
                <w:szCs w:val="16"/>
              </w:rPr>
            </w:pPr>
          </w:p>
        </w:tc>
        <w:tc>
          <w:tcPr>
            <w:tcW w:w="2070" w:type="dxa"/>
          </w:tcPr>
          <w:p w14:paraId="1FA4883B" w14:textId="77777777" w:rsidR="006C60B5" w:rsidRDefault="006C60B5" w:rsidP="00A203E5">
            <w:pPr>
              <w:rPr>
                <w:bCs/>
                <w:sz w:val="16"/>
                <w:szCs w:val="16"/>
              </w:rPr>
            </w:pPr>
          </w:p>
        </w:tc>
        <w:tc>
          <w:tcPr>
            <w:tcW w:w="990" w:type="dxa"/>
          </w:tcPr>
          <w:p w14:paraId="060AF4F0" w14:textId="77777777" w:rsidR="006C60B5" w:rsidRDefault="006C60B5" w:rsidP="00A203E5">
            <w:pPr>
              <w:rPr>
                <w:bCs/>
                <w:sz w:val="16"/>
                <w:szCs w:val="16"/>
              </w:rPr>
            </w:pPr>
          </w:p>
          <w:p w14:paraId="6D6342D2" w14:textId="77777777" w:rsidR="006C60B5" w:rsidRDefault="006C60B5" w:rsidP="00A203E5">
            <w:pPr>
              <w:rPr>
                <w:bCs/>
                <w:sz w:val="16"/>
                <w:szCs w:val="16"/>
              </w:rPr>
            </w:pPr>
          </w:p>
        </w:tc>
        <w:tc>
          <w:tcPr>
            <w:tcW w:w="2250" w:type="dxa"/>
          </w:tcPr>
          <w:p w14:paraId="140775DE" w14:textId="77777777" w:rsidR="006C60B5" w:rsidRDefault="006C60B5" w:rsidP="00A203E5">
            <w:pPr>
              <w:rPr>
                <w:bCs/>
                <w:sz w:val="16"/>
                <w:szCs w:val="16"/>
              </w:rPr>
            </w:pPr>
          </w:p>
          <w:p w14:paraId="7D41779F" w14:textId="77777777" w:rsidR="006C60B5" w:rsidRDefault="006C60B5" w:rsidP="00A203E5">
            <w:pPr>
              <w:rPr>
                <w:bCs/>
                <w:sz w:val="16"/>
                <w:szCs w:val="16"/>
              </w:rPr>
            </w:pPr>
          </w:p>
        </w:tc>
        <w:tc>
          <w:tcPr>
            <w:tcW w:w="2070" w:type="dxa"/>
          </w:tcPr>
          <w:p w14:paraId="539714E2" w14:textId="77777777" w:rsidR="006C60B5" w:rsidRDefault="006C60B5" w:rsidP="00A203E5">
            <w:pPr>
              <w:rPr>
                <w:bCs/>
                <w:sz w:val="16"/>
                <w:szCs w:val="16"/>
              </w:rPr>
            </w:pPr>
          </w:p>
          <w:p w14:paraId="6609012F" w14:textId="77777777" w:rsidR="006C60B5" w:rsidRDefault="006C60B5" w:rsidP="00A203E5">
            <w:pPr>
              <w:rPr>
                <w:bCs/>
                <w:sz w:val="16"/>
                <w:szCs w:val="16"/>
              </w:rPr>
            </w:pPr>
          </w:p>
        </w:tc>
        <w:tc>
          <w:tcPr>
            <w:tcW w:w="1080" w:type="dxa"/>
          </w:tcPr>
          <w:p w14:paraId="027F552D" w14:textId="77777777" w:rsidR="006C60B5" w:rsidRDefault="006C60B5" w:rsidP="00A203E5">
            <w:pPr>
              <w:rPr>
                <w:bCs/>
                <w:sz w:val="16"/>
                <w:szCs w:val="16"/>
              </w:rPr>
            </w:pPr>
          </w:p>
          <w:p w14:paraId="69F33E71" w14:textId="77777777" w:rsidR="006C60B5" w:rsidRDefault="006C60B5" w:rsidP="00A203E5">
            <w:pPr>
              <w:rPr>
                <w:bCs/>
                <w:sz w:val="16"/>
                <w:szCs w:val="16"/>
              </w:rPr>
            </w:pPr>
          </w:p>
        </w:tc>
        <w:tc>
          <w:tcPr>
            <w:tcW w:w="1260" w:type="dxa"/>
          </w:tcPr>
          <w:p w14:paraId="33AF5D81" w14:textId="77777777" w:rsidR="006C60B5" w:rsidRDefault="006C60B5" w:rsidP="00A203E5">
            <w:pPr>
              <w:rPr>
                <w:bCs/>
                <w:sz w:val="16"/>
                <w:szCs w:val="16"/>
              </w:rPr>
            </w:pPr>
          </w:p>
          <w:p w14:paraId="69A2F048" w14:textId="77777777" w:rsidR="006C60B5" w:rsidRDefault="006C60B5" w:rsidP="00A203E5">
            <w:pPr>
              <w:rPr>
                <w:bCs/>
                <w:sz w:val="16"/>
                <w:szCs w:val="16"/>
              </w:rPr>
            </w:pPr>
          </w:p>
          <w:p w14:paraId="2AE8F2DE" w14:textId="77777777" w:rsidR="009B7B66" w:rsidRDefault="009B7B66" w:rsidP="00A203E5">
            <w:pPr>
              <w:rPr>
                <w:bCs/>
                <w:sz w:val="16"/>
                <w:szCs w:val="16"/>
              </w:rPr>
            </w:pPr>
          </w:p>
          <w:p w14:paraId="45B9FA07" w14:textId="77777777" w:rsidR="009B7B66" w:rsidRDefault="009B7B66" w:rsidP="00A203E5">
            <w:pPr>
              <w:rPr>
                <w:bCs/>
                <w:sz w:val="16"/>
                <w:szCs w:val="16"/>
              </w:rPr>
            </w:pPr>
          </w:p>
        </w:tc>
      </w:tr>
      <w:tr w:rsidR="00B32F70" w:rsidRPr="006C60B5" w14:paraId="2782F473" w14:textId="77777777" w:rsidTr="00814F8B">
        <w:trPr>
          <w:gridAfter w:val="1"/>
          <w:wAfter w:w="9720" w:type="dxa"/>
          <w:cantSplit/>
          <w:trHeight w:val="912"/>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1056AB20" w14:textId="77777777" w:rsidR="00B32F70" w:rsidRPr="00E9213F" w:rsidRDefault="00B32F70" w:rsidP="00FE77BB">
            <w:pPr>
              <w:rPr>
                <w:b/>
                <w:bCs/>
                <w:sz w:val="20"/>
                <w:szCs w:val="20"/>
              </w:rPr>
            </w:pPr>
          </w:p>
          <w:p w14:paraId="67EF96E8" w14:textId="77777777" w:rsidR="00B32F70" w:rsidRPr="00E9213F" w:rsidRDefault="00524E62" w:rsidP="00FE77BB">
            <w:pPr>
              <w:rPr>
                <w:b/>
                <w:bCs/>
                <w:sz w:val="20"/>
                <w:szCs w:val="20"/>
              </w:rPr>
            </w:pPr>
            <w:r>
              <w:rPr>
                <w:b/>
                <w:bCs/>
                <w:sz w:val="20"/>
                <w:szCs w:val="20"/>
              </w:rPr>
              <w:t>B</w:t>
            </w:r>
            <w:r w:rsidR="00B32F70" w:rsidRPr="00E9213F">
              <w:rPr>
                <w:b/>
                <w:bCs/>
                <w:sz w:val="20"/>
                <w:szCs w:val="20"/>
              </w:rPr>
              <w:t>.</w:t>
            </w:r>
          </w:p>
          <w:p w14:paraId="6D7D2988" w14:textId="77777777" w:rsidR="00B32F70" w:rsidRPr="00E9213F" w:rsidRDefault="00B32F70" w:rsidP="00FE77BB">
            <w:pP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75AF2BC8" w14:textId="77777777" w:rsidR="00B32F70" w:rsidRPr="00E9213F" w:rsidRDefault="00B32F70" w:rsidP="00814F8B">
            <w:pPr>
              <w:rPr>
                <w:b/>
                <w:bCs/>
                <w:sz w:val="20"/>
                <w:szCs w:val="20"/>
              </w:rPr>
            </w:pPr>
          </w:p>
          <w:p w14:paraId="5C2F8EB7" w14:textId="30142CD1" w:rsidR="00B32F70" w:rsidRPr="00E9213F" w:rsidRDefault="00B32F70" w:rsidP="00814F8B">
            <w:pPr>
              <w:rPr>
                <w:b/>
                <w:bCs/>
                <w:sz w:val="20"/>
                <w:szCs w:val="20"/>
              </w:rPr>
            </w:pPr>
            <w:r w:rsidRPr="0047344A">
              <w:rPr>
                <w:b/>
                <w:bCs/>
                <w:sz w:val="20"/>
                <w:szCs w:val="20"/>
              </w:rPr>
              <w:t>Plan</w:t>
            </w:r>
            <w:r w:rsidR="0090193C">
              <w:rPr>
                <w:b/>
                <w:bCs/>
                <w:sz w:val="20"/>
                <w:szCs w:val="20"/>
              </w:rPr>
              <w:t xml:space="preserve"> Elements</w:t>
            </w:r>
            <w:r w:rsidR="006F28E4">
              <w:rPr>
                <w:b/>
                <w:bCs/>
                <w:sz w:val="20"/>
                <w:szCs w:val="20"/>
              </w:rPr>
              <w:t xml:space="preserve"> </w:t>
            </w:r>
          </w:p>
        </w:tc>
      </w:tr>
      <w:tr w:rsidR="00B32F70" w14:paraId="27D9C1C1"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5E89DD1" w14:textId="77777777" w:rsidR="00B32F70" w:rsidRDefault="00B32F70" w:rsidP="00A203E5">
            <w:pPr>
              <w:jc w:val="center"/>
              <w:rPr>
                <w:b/>
                <w:bCs/>
                <w:sz w:val="16"/>
                <w:szCs w:val="16"/>
              </w:rPr>
            </w:pPr>
          </w:p>
          <w:p w14:paraId="27FB440D" w14:textId="77777777" w:rsidR="00B32F70" w:rsidRDefault="00524E62" w:rsidP="00A203E5">
            <w:pPr>
              <w:jc w:val="center"/>
              <w:rPr>
                <w:b/>
                <w:bCs/>
                <w:sz w:val="16"/>
                <w:szCs w:val="16"/>
              </w:rPr>
            </w:pPr>
            <w:r>
              <w:rPr>
                <w:b/>
                <w:bCs/>
                <w:sz w:val="16"/>
                <w:szCs w:val="16"/>
              </w:rPr>
              <w:t>B</w:t>
            </w:r>
            <w:r w:rsidR="00D415C8">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6D6E7A7D" w14:textId="77777777" w:rsidR="002B017E" w:rsidRDefault="002B017E" w:rsidP="00D67408">
            <w:pPr>
              <w:rPr>
                <w:b/>
                <w:bCs/>
                <w:sz w:val="16"/>
                <w:szCs w:val="16"/>
              </w:rPr>
            </w:pPr>
          </w:p>
          <w:p w14:paraId="425E1076" w14:textId="79821B11" w:rsidR="00D67408" w:rsidRPr="00B32F70" w:rsidRDefault="00D67408" w:rsidP="00D67408">
            <w:pPr>
              <w:rPr>
                <w:b/>
                <w:bCs/>
                <w:sz w:val="16"/>
                <w:szCs w:val="16"/>
              </w:rPr>
            </w:pPr>
            <w:r w:rsidRPr="00B32F70">
              <w:rPr>
                <w:b/>
                <w:bCs/>
                <w:sz w:val="16"/>
                <w:szCs w:val="16"/>
              </w:rPr>
              <w:t>Revision of</w:t>
            </w:r>
            <w:r w:rsidR="00732DCB">
              <w:rPr>
                <w:b/>
                <w:bCs/>
                <w:sz w:val="16"/>
                <w:szCs w:val="16"/>
              </w:rPr>
              <w:t xml:space="preserve"> Existing</w:t>
            </w:r>
            <w:r w:rsidRPr="00B32F70">
              <w:rPr>
                <w:b/>
                <w:bCs/>
                <w:sz w:val="16"/>
                <w:szCs w:val="16"/>
              </w:rPr>
              <w:t xml:space="preserve"> PHA Plan Elements.  </w:t>
            </w:r>
          </w:p>
          <w:p w14:paraId="2DAA4CDE" w14:textId="77777777" w:rsidR="00D67408" w:rsidRPr="00B32F70" w:rsidRDefault="00D67408" w:rsidP="00D67408">
            <w:pPr>
              <w:rPr>
                <w:b/>
                <w:bCs/>
                <w:sz w:val="16"/>
                <w:szCs w:val="16"/>
              </w:rPr>
            </w:pPr>
          </w:p>
          <w:p w14:paraId="7953BDDB" w14:textId="6071EC85" w:rsidR="00D67408" w:rsidRPr="00BE5FE4" w:rsidRDefault="00D67408" w:rsidP="00D67408">
            <w:pPr>
              <w:rPr>
                <w:bCs/>
                <w:sz w:val="16"/>
                <w:szCs w:val="16"/>
              </w:rPr>
            </w:pPr>
            <w:r w:rsidRPr="00BE5FE4">
              <w:rPr>
                <w:bCs/>
                <w:sz w:val="16"/>
                <w:szCs w:val="16"/>
              </w:rPr>
              <w:t xml:space="preserve">(a) </w:t>
            </w:r>
            <w:r>
              <w:rPr>
                <w:bCs/>
                <w:sz w:val="16"/>
                <w:szCs w:val="16"/>
              </w:rPr>
              <w:t xml:space="preserve"> </w:t>
            </w:r>
            <w:r w:rsidRPr="00BE5FE4">
              <w:rPr>
                <w:bCs/>
                <w:sz w:val="16"/>
                <w:szCs w:val="16"/>
              </w:rPr>
              <w:t xml:space="preserve">Have the </w:t>
            </w:r>
            <w:r>
              <w:rPr>
                <w:bCs/>
                <w:sz w:val="16"/>
                <w:szCs w:val="16"/>
              </w:rPr>
              <w:t xml:space="preserve">following </w:t>
            </w:r>
            <w:r w:rsidRPr="00BE5FE4">
              <w:rPr>
                <w:bCs/>
                <w:sz w:val="16"/>
                <w:szCs w:val="16"/>
              </w:rPr>
              <w:t xml:space="preserve">PHA Plan elements been revised by the PHA since its last </w:t>
            </w:r>
            <w:r w:rsidR="008F3A84" w:rsidRPr="00486BAA">
              <w:rPr>
                <w:b/>
                <w:bCs/>
                <w:sz w:val="16"/>
                <w:szCs w:val="16"/>
              </w:rPr>
              <w:t>Annual</w:t>
            </w:r>
            <w:r w:rsidR="00D9562F" w:rsidRPr="00FE77BB">
              <w:rPr>
                <w:b/>
                <w:sz w:val="16"/>
              </w:rPr>
              <w:t xml:space="preserve"> </w:t>
            </w:r>
            <w:r w:rsidR="00D9562F" w:rsidRPr="00D9562F">
              <w:rPr>
                <w:b/>
                <w:bCs/>
                <w:sz w:val="16"/>
                <w:szCs w:val="16"/>
                <w:u w:val="single"/>
              </w:rPr>
              <w:t>PHA Plan</w:t>
            </w:r>
            <w:r w:rsidRPr="00BE5FE4">
              <w:rPr>
                <w:bCs/>
                <w:sz w:val="16"/>
                <w:szCs w:val="16"/>
              </w:rPr>
              <w:t xml:space="preserve"> submission?</w:t>
            </w:r>
          </w:p>
          <w:p w14:paraId="1CA77944" w14:textId="77777777" w:rsidR="00D67408" w:rsidRPr="00BE5FE4" w:rsidRDefault="00D67408" w:rsidP="00D67408">
            <w:pPr>
              <w:rPr>
                <w:bCs/>
                <w:sz w:val="16"/>
                <w:szCs w:val="16"/>
              </w:rPr>
            </w:pPr>
          </w:p>
          <w:p w14:paraId="5FE3DF2C" w14:textId="77777777" w:rsidR="00D67408" w:rsidRPr="00BE5FE4" w:rsidRDefault="00D67408" w:rsidP="00D67408">
            <w:pPr>
              <w:rPr>
                <w:bCs/>
                <w:sz w:val="16"/>
                <w:szCs w:val="16"/>
              </w:rPr>
            </w:pPr>
            <w:r>
              <w:rPr>
                <w:bCs/>
                <w:sz w:val="16"/>
                <w:szCs w:val="16"/>
              </w:rPr>
              <w:t xml:space="preserve">Y    N </w:t>
            </w:r>
          </w:p>
          <w:p w14:paraId="43F58109" w14:textId="7BAF1F7B" w:rsidR="00D67408"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D67408" w:rsidRPr="00BE5FE4">
              <w:rPr>
                <w:bCs/>
                <w:sz w:val="16"/>
                <w:szCs w:val="16"/>
              </w:rPr>
              <w:t xml:space="preserve">  </w:t>
            </w:r>
            <w:r w:rsidR="00B51A13">
              <w:rPr>
                <w:bCs/>
                <w:sz w:val="16"/>
                <w:szCs w:val="16"/>
              </w:rPr>
              <w:fldChar w:fldCharType="begin">
                <w:ffData>
                  <w:name w:val=""/>
                  <w:enabled/>
                  <w:calcOnExit w:val="0"/>
                  <w:checkBox>
                    <w:sizeAuto/>
                    <w:default w:val="1"/>
                  </w:checkBox>
                </w:ffData>
              </w:fldChar>
            </w:r>
            <w:r w:rsidR="00B51A13">
              <w:rPr>
                <w:bCs/>
                <w:sz w:val="16"/>
                <w:szCs w:val="16"/>
              </w:rPr>
              <w:instrText xml:space="preserve"> FORMCHECKBOX </w:instrText>
            </w:r>
            <w:r w:rsidR="00000000">
              <w:rPr>
                <w:bCs/>
                <w:sz w:val="16"/>
                <w:szCs w:val="16"/>
              </w:rPr>
            </w:r>
            <w:r w:rsidR="00000000">
              <w:rPr>
                <w:bCs/>
                <w:sz w:val="16"/>
                <w:szCs w:val="16"/>
              </w:rPr>
              <w:fldChar w:fldCharType="separate"/>
            </w:r>
            <w:r w:rsidR="00B51A13">
              <w:rPr>
                <w:bCs/>
                <w:sz w:val="16"/>
                <w:szCs w:val="16"/>
              </w:rPr>
              <w:fldChar w:fldCharType="end"/>
            </w:r>
            <w:r w:rsidR="00D67408" w:rsidRPr="00BE5FE4">
              <w:rPr>
                <w:bCs/>
                <w:sz w:val="16"/>
                <w:szCs w:val="16"/>
              </w:rPr>
              <w:t xml:space="preserve">  </w:t>
            </w:r>
            <w:r w:rsidR="00D67408">
              <w:rPr>
                <w:bCs/>
                <w:sz w:val="16"/>
                <w:szCs w:val="16"/>
              </w:rPr>
              <w:t>Sta</w:t>
            </w:r>
            <w:r w:rsidR="004D5F68">
              <w:rPr>
                <w:bCs/>
                <w:sz w:val="16"/>
                <w:szCs w:val="16"/>
              </w:rPr>
              <w:t xml:space="preserve">tement of Housing Needs and </w:t>
            </w:r>
            <w:r w:rsidR="00D67408">
              <w:rPr>
                <w:bCs/>
                <w:sz w:val="16"/>
                <w:szCs w:val="16"/>
              </w:rPr>
              <w:t xml:space="preserve">Strategy for Addressing Housing Needs.  </w:t>
            </w:r>
            <w:r w:rsidR="00D67408" w:rsidRPr="00BE5FE4">
              <w:rPr>
                <w:bCs/>
                <w:sz w:val="16"/>
                <w:szCs w:val="16"/>
              </w:rPr>
              <w:t xml:space="preserve">  </w:t>
            </w:r>
          </w:p>
          <w:p w14:paraId="3C641F3F" w14:textId="7BB2C595" w:rsidR="00D67408" w:rsidRDefault="00B51A13" w:rsidP="00D67408">
            <w:pPr>
              <w:rPr>
                <w:bCs/>
                <w:sz w:val="16"/>
                <w:szCs w:val="16"/>
              </w:rPr>
            </w:pPr>
            <w:r>
              <w:rPr>
                <w:bCs/>
                <w:sz w:val="16"/>
                <w:szCs w:val="16"/>
              </w:rPr>
              <w:fldChar w:fldCharType="begin">
                <w:ffData>
                  <w:name w:val=""/>
                  <w:enabled/>
                  <w:calcOnExit w:val="0"/>
                  <w:checkBox>
                    <w:sizeAuto/>
                    <w:default w:val="1"/>
                  </w:checkBox>
                </w:ffData>
              </w:fldChar>
            </w:r>
            <w:r>
              <w:rPr>
                <w:bCs/>
                <w:sz w:val="16"/>
                <w:szCs w:val="16"/>
              </w:rPr>
              <w:instrText xml:space="preserve"> FORMCHECKBOX </w:instrText>
            </w:r>
            <w:r w:rsidR="00000000">
              <w:rPr>
                <w:bCs/>
                <w:sz w:val="16"/>
                <w:szCs w:val="16"/>
              </w:rPr>
            </w:r>
            <w:r w:rsidR="00000000">
              <w:rPr>
                <w:bCs/>
                <w:sz w:val="16"/>
                <w:szCs w:val="16"/>
              </w:rPr>
              <w:fldChar w:fldCharType="separate"/>
            </w:r>
            <w:r>
              <w:rPr>
                <w:bCs/>
                <w:sz w:val="16"/>
                <w:szCs w:val="16"/>
              </w:rPr>
              <w:fldChar w:fldCharType="end"/>
            </w:r>
            <w:r w:rsidR="00D67408" w:rsidRPr="00BE5FE4">
              <w:rPr>
                <w:bCs/>
                <w:sz w:val="16"/>
                <w:szCs w:val="16"/>
              </w:rPr>
              <w:t xml:space="preserve">  </w:t>
            </w:r>
            <w:r w:rsidR="00716156"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000000">
              <w:rPr>
                <w:bCs/>
                <w:sz w:val="16"/>
                <w:szCs w:val="16"/>
              </w:rPr>
            </w:r>
            <w:r w:rsidR="00000000">
              <w:rPr>
                <w:bCs/>
                <w:sz w:val="16"/>
                <w:szCs w:val="16"/>
              </w:rPr>
              <w:fldChar w:fldCharType="separate"/>
            </w:r>
            <w:r w:rsidR="00716156" w:rsidRPr="00BE5FE4">
              <w:rPr>
                <w:bCs/>
                <w:sz w:val="16"/>
                <w:szCs w:val="16"/>
              </w:rPr>
              <w:fldChar w:fldCharType="end"/>
            </w:r>
            <w:r w:rsidR="00D67408" w:rsidRPr="00BE5FE4">
              <w:rPr>
                <w:bCs/>
                <w:sz w:val="16"/>
                <w:szCs w:val="16"/>
              </w:rPr>
              <w:t xml:space="preserve">  </w:t>
            </w:r>
            <w:proofErr w:type="spellStart"/>
            <w:r w:rsidR="00365123">
              <w:rPr>
                <w:bCs/>
                <w:sz w:val="16"/>
                <w:szCs w:val="16"/>
              </w:rPr>
              <w:t>Deconcentration</w:t>
            </w:r>
            <w:proofErr w:type="spellEnd"/>
            <w:r w:rsidR="00365123">
              <w:rPr>
                <w:bCs/>
                <w:sz w:val="16"/>
                <w:szCs w:val="16"/>
              </w:rPr>
              <w:t xml:space="preserve"> and Other Policies that Govern </w:t>
            </w:r>
            <w:r w:rsidR="00D67408" w:rsidRPr="00BE5FE4">
              <w:rPr>
                <w:bCs/>
                <w:sz w:val="16"/>
                <w:szCs w:val="16"/>
              </w:rPr>
              <w:t>Eligibili</w:t>
            </w:r>
            <w:r w:rsidR="00365123">
              <w:rPr>
                <w:bCs/>
                <w:sz w:val="16"/>
                <w:szCs w:val="16"/>
              </w:rPr>
              <w:t xml:space="preserve">ty, Selection, and </w:t>
            </w:r>
            <w:r w:rsidR="00D67408">
              <w:rPr>
                <w:bCs/>
                <w:sz w:val="16"/>
                <w:szCs w:val="16"/>
              </w:rPr>
              <w:t>Ad</w:t>
            </w:r>
            <w:r w:rsidR="00365123">
              <w:rPr>
                <w:bCs/>
                <w:sz w:val="16"/>
                <w:szCs w:val="16"/>
              </w:rPr>
              <w:t>missions</w:t>
            </w:r>
            <w:r w:rsidR="00D67408" w:rsidRPr="00BE5FE4">
              <w:rPr>
                <w:bCs/>
                <w:sz w:val="16"/>
                <w:szCs w:val="16"/>
              </w:rPr>
              <w:t xml:space="preserve">.  </w:t>
            </w:r>
            <w:r w:rsidR="00D67408">
              <w:rPr>
                <w:bCs/>
                <w:sz w:val="16"/>
                <w:szCs w:val="16"/>
              </w:rPr>
              <w:t xml:space="preserve">  </w:t>
            </w:r>
          </w:p>
          <w:p w14:paraId="680F79B8" w14:textId="45684B9D" w:rsidR="00D67408" w:rsidRPr="00BE5FE4"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D67408" w:rsidRPr="00BE5FE4">
              <w:rPr>
                <w:bCs/>
                <w:sz w:val="16"/>
                <w:szCs w:val="16"/>
              </w:rPr>
              <w:t xml:space="preserve">  </w:t>
            </w:r>
            <w:r w:rsidR="00B51A13">
              <w:rPr>
                <w:bCs/>
                <w:sz w:val="16"/>
                <w:szCs w:val="16"/>
              </w:rPr>
              <w:fldChar w:fldCharType="begin">
                <w:ffData>
                  <w:name w:val=""/>
                  <w:enabled/>
                  <w:calcOnExit w:val="0"/>
                  <w:checkBox>
                    <w:sizeAuto/>
                    <w:default w:val="1"/>
                  </w:checkBox>
                </w:ffData>
              </w:fldChar>
            </w:r>
            <w:r w:rsidR="00B51A13">
              <w:rPr>
                <w:bCs/>
                <w:sz w:val="16"/>
                <w:szCs w:val="16"/>
              </w:rPr>
              <w:instrText xml:space="preserve"> FORMCHECKBOX </w:instrText>
            </w:r>
            <w:r w:rsidR="00000000">
              <w:rPr>
                <w:bCs/>
                <w:sz w:val="16"/>
                <w:szCs w:val="16"/>
              </w:rPr>
            </w:r>
            <w:r w:rsidR="00000000">
              <w:rPr>
                <w:bCs/>
                <w:sz w:val="16"/>
                <w:szCs w:val="16"/>
              </w:rPr>
              <w:fldChar w:fldCharType="separate"/>
            </w:r>
            <w:r w:rsidR="00B51A13">
              <w:rPr>
                <w:bCs/>
                <w:sz w:val="16"/>
                <w:szCs w:val="16"/>
              </w:rPr>
              <w:fldChar w:fldCharType="end"/>
            </w:r>
            <w:r w:rsidR="00D67408" w:rsidRPr="00BE5FE4">
              <w:rPr>
                <w:bCs/>
                <w:sz w:val="16"/>
                <w:szCs w:val="16"/>
              </w:rPr>
              <w:t xml:space="preserve">  Financial Resources. </w:t>
            </w:r>
          </w:p>
          <w:p w14:paraId="34BD6CC6" w14:textId="3E0A32F2" w:rsidR="00D67408" w:rsidRPr="00BE5FE4"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D67408" w:rsidRPr="00BE5FE4">
              <w:rPr>
                <w:bCs/>
                <w:sz w:val="16"/>
                <w:szCs w:val="16"/>
              </w:rPr>
              <w:t xml:space="preserve">  </w:t>
            </w:r>
            <w:r w:rsidR="00B51A13">
              <w:rPr>
                <w:bCs/>
                <w:sz w:val="16"/>
                <w:szCs w:val="16"/>
              </w:rPr>
              <w:fldChar w:fldCharType="begin">
                <w:ffData>
                  <w:name w:val=""/>
                  <w:enabled/>
                  <w:calcOnExit w:val="0"/>
                  <w:checkBox>
                    <w:sizeAuto/>
                    <w:default w:val="1"/>
                  </w:checkBox>
                </w:ffData>
              </w:fldChar>
            </w:r>
            <w:r w:rsidR="00B51A13">
              <w:rPr>
                <w:bCs/>
                <w:sz w:val="16"/>
                <w:szCs w:val="16"/>
              </w:rPr>
              <w:instrText xml:space="preserve"> FORMCHECKBOX </w:instrText>
            </w:r>
            <w:r w:rsidR="00000000">
              <w:rPr>
                <w:bCs/>
                <w:sz w:val="16"/>
                <w:szCs w:val="16"/>
              </w:rPr>
            </w:r>
            <w:r w:rsidR="00000000">
              <w:rPr>
                <w:bCs/>
                <w:sz w:val="16"/>
                <w:szCs w:val="16"/>
              </w:rPr>
              <w:fldChar w:fldCharType="separate"/>
            </w:r>
            <w:r w:rsidR="00B51A13">
              <w:rPr>
                <w:bCs/>
                <w:sz w:val="16"/>
                <w:szCs w:val="16"/>
              </w:rPr>
              <w:fldChar w:fldCharType="end"/>
            </w:r>
            <w:r w:rsidR="00D67408" w:rsidRPr="00BE5FE4">
              <w:rPr>
                <w:bCs/>
                <w:sz w:val="16"/>
                <w:szCs w:val="16"/>
              </w:rPr>
              <w:t xml:space="preserve">  Rent Determination.  </w:t>
            </w:r>
            <w:r w:rsidR="00D67408">
              <w:rPr>
                <w:bCs/>
                <w:sz w:val="16"/>
                <w:szCs w:val="16"/>
              </w:rPr>
              <w:t xml:space="preserve">     </w:t>
            </w:r>
          </w:p>
          <w:p w14:paraId="6202B51B" w14:textId="60BEA72A" w:rsidR="00C17144" w:rsidRDefault="00716156" w:rsidP="00D67408">
            <w:pPr>
              <w:rPr>
                <w:bCs/>
                <w:sz w:val="16"/>
                <w:szCs w:val="16"/>
              </w:rPr>
            </w:pPr>
            <w:r w:rsidRPr="00BE5FE4">
              <w:rPr>
                <w:bCs/>
                <w:sz w:val="16"/>
                <w:szCs w:val="16"/>
              </w:rPr>
              <w:fldChar w:fldCharType="begin">
                <w:ffData>
                  <w:name w:val="Check1"/>
                  <w:enabled/>
                  <w:calcOnExit w:val="0"/>
                  <w:checkBox>
                    <w:sizeAuto/>
                    <w:default w:val="0"/>
                  </w:checkBox>
                </w:ffData>
              </w:fldChar>
            </w:r>
            <w:r w:rsidR="00D67408"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00D67408" w:rsidRPr="00BE5FE4">
              <w:rPr>
                <w:bCs/>
                <w:sz w:val="16"/>
                <w:szCs w:val="16"/>
              </w:rPr>
              <w:t xml:space="preserve">  </w:t>
            </w:r>
            <w:r w:rsidR="00B51A13">
              <w:rPr>
                <w:bCs/>
                <w:sz w:val="16"/>
                <w:szCs w:val="16"/>
              </w:rPr>
              <w:fldChar w:fldCharType="begin">
                <w:ffData>
                  <w:name w:val=""/>
                  <w:enabled/>
                  <w:calcOnExit w:val="0"/>
                  <w:checkBox>
                    <w:sizeAuto/>
                    <w:default w:val="1"/>
                  </w:checkBox>
                </w:ffData>
              </w:fldChar>
            </w:r>
            <w:r w:rsidR="00B51A13">
              <w:rPr>
                <w:bCs/>
                <w:sz w:val="16"/>
                <w:szCs w:val="16"/>
              </w:rPr>
              <w:instrText xml:space="preserve"> FORMCHECKBOX </w:instrText>
            </w:r>
            <w:r w:rsidR="00000000">
              <w:rPr>
                <w:bCs/>
                <w:sz w:val="16"/>
                <w:szCs w:val="16"/>
              </w:rPr>
            </w:r>
            <w:r w:rsidR="00000000">
              <w:rPr>
                <w:bCs/>
                <w:sz w:val="16"/>
                <w:szCs w:val="16"/>
              </w:rPr>
              <w:fldChar w:fldCharType="separate"/>
            </w:r>
            <w:r w:rsidR="00B51A13">
              <w:rPr>
                <w:bCs/>
                <w:sz w:val="16"/>
                <w:szCs w:val="16"/>
              </w:rPr>
              <w:fldChar w:fldCharType="end"/>
            </w:r>
            <w:r w:rsidR="00D67408" w:rsidRPr="00BE5FE4">
              <w:rPr>
                <w:bCs/>
                <w:sz w:val="16"/>
                <w:szCs w:val="16"/>
              </w:rPr>
              <w:t xml:space="preserve">  Homeownership Programs.  </w:t>
            </w:r>
            <w:r w:rsidR="00D67408">
              <w:rPr>
                <w:bCs/>
                <w:sz w:val="16"/>
                <w:szCs w:val="16"/>
              </w:rPr>
              <w:t xml:space="preserve">  </w:t>
            </w:r>
          </w:p>
          <w:p w14:paraId="1CEAAA19" w14:textId="3A96FA20" w:rsidR="00C17144" w:rsidRDefault="00C17144" w:rsidP="00D67408">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Pr="00BE5FE4">
              <w:rPr>
                <w:bCs/>
                <w:sz w:val="16"/>
                <w:szCs w:val="16"/>
              </w:rPr>
              <w:t xml:space="preserve">  </w:t>
            </w:r>
            <w:r w:rsidR="00B51A13">
              <w:rPr>
                <w:bCs/>
                <w:sz w:val="16"/>
                <w:szCs w:val="16"/>
              </w:rPr>
              <w:fldChar w:fldCharType="begin">
                <w:ffData>
                  <w:name w:val=""/>
                  <w:enabled/>
                  <w:calcOnExit w:val="0"/>
                  <w:checkBox>
                    <w:sizeAuto/>
                    <w:default w:val="1"/>
                  </w:checkBox>
                </w:ffData>
              </w:fldChar>
            </w:r>
            <w:r w:rsidR="00B51A13">
              <w:rPr>
                <w:bCs/>
                <w:sz w:val="16"/>
                <w:szCs w:val="16"/>
              </w:rPr>
              <w:instrText xml:space="preserve"> FORMCHECKBOX </w:instrText>
            </w:r>
            <w:r w:rsidR="00000000">
              <w:rPr>
                <w:bCs/>
                <w:sz w:val="16"/>
                <w:szCs w:val="16"/>
              </w:rPr>
            </w:r>
            <w:r w:rsidR="00000000">
              <w:rPr>
                <w:bCs/>
                <w:sz w:val="16"/>
                <w:szCs w:val="16"/>
              </w:rPr>
              <w:fldChar w:fldCharType="separate"/>
            </w:r>
            <w:r w:rsidR="00B51A13">
              <w:rPr>
                <w:bCs/>
                <w:sz w:val="16"/>
                <w:szCs w:val="16"/>
              </w:rPr>
              <w:fldChar w:fldCharType="end"/>
            </w:r>
            <w:r w:rsidRPr="00BE5FE4">
              <w:rPr>
                <w:bCs/>
                <w:sz w:val="16"/>
                <w:szCs w:val="16"/>
              </w:rPr>
              <w:t xml:space="preserve">  </w:t>
            </w:r>
            <w:r>
              <w:rPr>
                <w:bCs/>
                <w:sz w:val="16"/>
                <w:szCs w:val="16"/>
              </w:rPr>
              <w:t>Safety and Crime Prevention</w:t>
            </w:r>
            <w:r w:rsidRPr="00BE5FE4">
              <w:rPr>
                <w:bCs/>
                <w:sz w:val="16"/>
                <w:szCs w:val="16"/>
              </w:rPr>
              <w:t xml:space="preserve">. </w:t>
            </w:r>
          </w:p>
          <w:p w14:paraId="718C3A06" w14:textId="7095F088" w:rsidR="00D67408" w:rsidRDefault="00C17144" w:rsidP="00D67408">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Pr="00BE5FE4">
              <w:rPr>
                <w:bCs/>
                <w:sz w:val="16"/>
                <w:szCs w:val="16"/>
              </w:rPr>
              <w:t xml:space="preserve">  </w:t>
            </w:r>
            <w:r w:rsidR="00B51A13">
              <w:rPr>
                <w:bCs/>
                <w:sz w:val="16"/>
                <w:szCs w:val="16"/>
              </w:rPr>
              <w:fldChar w:fldCharType="begin">
                <w:ffData>
                  <w:name w:val=""/>
                  <w:enabled/>
                  <w:calcOnExit w:val="0"/>
                  <w:checkBox>
                    <w:sizeAuto/>
                    <w:default w:val="1"/>
                  </w:checkBox>
                </w:ffData>
              </w:fldChar>
            </w:r>
            <w:r w:rsidR="00B51A13">
              <w:rPr>
                <w:bCs/>
                <w:sz w:val="16"/>
                <w:szCs w:val="16"/>
              </w:rPr>
              <w:instrText xml:space="preserve"> FORMCHECKBOX </w:instrText>
            </w:r>
            <w:r w:rsidR="00000000">
              <w:rPr>
                <w:bCs/>
                <w:sz w:val="16"/>
                <w:szCs w:val="16"/>
              </w:rPr>
            </w:r>
            <w:r w:rsidR="00000000">
              <w:rPr>
                <w:bCs/>
                <w:sz w:val="16"/>
                <w:szCs w:val="16"/>
              </w:rPr>
              <w:fldChar w:fldCharType="separate"/>
            </w:r>
            <w:r w:rsidR="00B51A13">
              <w:rPr>
                <w:bCs/>
                <w:sz w:val="16"/>
                <w:szCs w:val="16"/>
              </w:rPr>
              <w:fldChar w:fldCharType="end"/>
            </w:r>
            <w:r w:rsidRPr="00BE5FE4">
              <w:rPr>
                <w:bCs/>
                <w:sz w:val="16"/>
                <w:szCs w:val="16"/>
              </w:rPr>
              <w:t xml:space="preserve">  </w:t>
            </w:r>
            <w:r>
              <w:rPr>
                <w:bCs/>
                <w:sz w:val="16"/>
                <w:szCs w:val="16"/>
              </w:rPr>
              <w:t xml:space="preserve">Pet Policy. </w:t>
            </w:r>
            <w:r w:rsidR="00D67408">
              <w:rPr>
                <w:bCs/>
                <w:sz w:val="16"/>
                <w:szCs w:val="16"/>
              </w:rPr>
              <w:t xml:space="preserve"> </w:t>
            </w:r>
            <w:r>
              <w:rPr>
                <w:bCs/>
                <w:sz w:val="16"/>
                <w:szCs w:val="16"/>
              </w:rPr>
              <w:t xml:space="preserve">  </w:t>
            </w:r>
            <w:r w:rsidR="00D67408">
              <w:rPr>
                <w:bCs/>
                <w:sz w:val="16"/>
                <w:szCs w:val="16"/>
              </w:rPr>
              <w:t xml:space="preserve">   </w:t>
            </w:r>
          </w:p>
          <w:p w14:paraId="2B9AFA2F" w14:textId="08EFC754" w:rsidR="00D67408" w:rsidRDefault="00B51A13" w:rsidP="00D67408">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D67408" w:rsidRPr="000B2633">
              <w:rPr>
                <w:smallCaps/>
                <w:sz w:val="16"/>
                <w:szCs w:val="16"/>
              </w:rPr>
              <w:t xml:space="preserve">  </w:t>
            </w:r>
            <w:r w:rsidR="00716156"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00716156" w:rsidRPr="000B2633">
              <w:rPr>
                <w:smallCaps/>
                <w:sz w:val="16"/>
                <w:szCs w:val="16"/>
              </w:rPr>
              <w:fldChar w:fldCharType="end"/>
            </w:r>
            <w:r w:rsidR="00D67408" w:rsidRPr="000B2633">
              <w:rPr>
                <w:smallCaps/>
                <w:sz w:val="16"/>
                <w:szCs w:val="16"/>
              </w:rPr>
              <w:t xml:space="preserve">  </w:t>
            </w:r>
            <w:r w:rsidR="00D67408">
              <w:rPr>
                <w:bCs/>
                <w:sz w:val="16"/>
                <w:szCs w:val="16"/>
              </w:rPr>
              <w:t xml:space="preserve">Substantial Deviation.  </w:t>
            </w:r>
          </w:p>
          <w:p w14:paraId="737C963E" w14:textId="2F1C4E30" w:rsidR="00D67408" w:rsidRDefault="00B51A13" w:rsidP="00D67408">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D67408" w:rsidRPr="000B2633">
              <w:rPr>
                <w:smallCaps/>
                <w:sz w:val="16"/>
                <w:szCs w:val="16"/>
              </w:rPr>
              <w:t xml:space="preserve">  </w:t>
            </w:r>
            <w:r w:rsidR="00716156" w:rsidRPr="000B2633">
              <w:rPr>
                <w:smallCaps/>
                <w:sz w:val="16"/>
                <w:szCs w:val="16"/>
              </w:rPr>
              <w:fldChar w:fldCharType="begin">
                <w:ffData>
                  <w:name w:val="Check1"/>
                  <w:enabled/>
                  <w:calcOnExit w:val="0"/>
                  <w:checkBox>
                    <w:sizeAuto/>
                    <w:default w:val="0"/>
                  </w:checkBox>
                </w:ffData>
              </w:fldChar>
            </w:r>
            <w:r w:rsidR="00D67408"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00716156" w:rsidRPr="000B2633">
              <w:rPr>
                <w:smallCaps/>
                <w:sz w:val="16"/>
                <w:szCs w:val="16"/>
              </w:rPr>
              <w:fldChar w:fldCharType="end"/>
            </w:r>
            <w:r w:rsidR="00D67408" w:rsidRPr="000B2633">
              <w:rPr>
                <w:smallCaps/>
                <w:sz w:val="16"/>
                <w:szCs w:val="16"/>
              </w:rPr>
              <w:t xml:space="preserve">  </w:t>
            </w:r>
            <w:r w:rsidR="00D67408">
              <w:rPr>
                <w:bCs/>
                <w:sz w:val="16"/>
                <w:szCs w:val="16"/>
              </w:rPr>
              <w:t xml:space="preserve">Significant Amendment/Modification </w:t>
            </w:r>
          </w:p>
          <w:p w14:paraId="5BFB8377" w14:textId="2F152A64" w:rsidR="00A52197" w:rsidRDefault="00A52197" w:rsidP="00A52197">
            <w:pPr>
              <w:rPr>
                <w:bCs/>
                <w:sz w:val="16"/>
                <w:szCs w:val="16"/>
              </w:rPr>
            </w:pPr>
          </w:p>
          <w:p w14:paraId="70123418" w14:textId="00F12F40" w:rsidR="00A52197" w:rsidRDefault="00A52197" w:rsidP="00A52197">
            <w:pPr>
              <w:rPr>
                <w:bCs/>
                <w:sz w:val="16"/>
                <w:szCs w:val="16"/>
              </w:rPr>
            </w:pPr>
            <w:r>
              <w:rPr>
                <w:bCs/>
                <w:sz w:val="16"/>
                <w:szCs w:val="16"/>
              </w:rPr>
              <w:t xml:space="preserve"> </w:t>
            </w:r>
          </w:p>
          <w:p w14:paraId="009D9D7E" w14:textId="77777777" w:rsidR="00A52197" w:rsidRDefault="00A52197" w:rsidP="00D67408">
            <w:pPr>
              <w:rPr>
                <w:bCs/>
                <w:sz w:val="16"/>
                <w:szCs w:val="16"/>
              </w:rPr>
            </w:pPr>
          </w:p>
          <w:p w14:paraId="0D9CB912" w14:textId="77777777" w:rsidR="00D67408" w:rsidRDefault="00D67408" w:rsidP="00D67408">
            <w:pPr>
              <w:rPr>
                <w:bCs/>
                <w:sz w:val="16"/>
                <w:szCs w:val="16"/>
              </w:rPr>
            </w:pPr>
          </w:p>
          <w:p w14:paraId="236905C4" w14:textId="77777777" w:rsidR="001F04B2" w:rsidRDefault="001F04B2" w:rsidP="00D67408">
            <w:pPr>
              <w:rPr>
                <w:bCs/>
                <w:sz w:val="16"/>
                <w:szCs w:val="16"/>
              </w:rPr>
            </w:pPr>
          </w:p>
          <w:p w14:paraId="0F0EFCDC" w14:textId="5AC57B57" w:rsidR="00D67408" w:rsidRDefault="001F04B2" w:rsidP="00D67408">
            <w:pPr>
              <w:rPr>
                <w:bCs/>
                <w:sz w:val="16"/>
                <w:szCs w:val="16"/>
              </w:rPr>
            </w:pPr>
            <w:r>
              <w:rPr>
                <w:bCs/>
                <w:sz w:val="16"/>
                <w:szCs w:val="16"/>
              </w:rPr>
              <w:t>(</w:t>
            </w:r>
            <w:r w:rsidR="004C3C8C">
              <w:rPr>
                <w:bCs/>
                <w:sz w:val="16"/>
                <w:szCs w:val="16"/>
              </w:rPr>
              <w:t>b</w:t>
            </w:r>
            <w:r>
              <w:rPr>
                <w:bCs/>
                <w:sz w:val="16"/>
                <w:szCs w:val="16"/>
              </w:rPr>
              <w:t xml:space="preserve">) </w:t>
            </w:r>
            <w:r w:rsidR="00D67408">
              <w:rPr>
                <w:bCs/>
                <w:sz w:val="16"/>
                <w:szCs w:val="16"/>
              </w:rPr>
              <w:t>If the PHA answered yes for any element, describe the revisions for each el</w:t>
            </w:r>
            <w:r>
              <w:rPr>
                <w:bCs/>
                <w:sz w:val="16"/>
                <w:szCs w:val="16"/>
              </w:rPr>
              <w:t>ement below</w:t>
            </w:r>
            <w:r w:rsidR="00D67408">
              <w:rPr>
                <w:bCs/>
                <w:sz w:val="16"/>
                <w:szCs w:val="16"/>
              </w:rPr>
              <w:t>:</w:t>
            </w:r>
          </w:p>
          <w:p w14:paraId="592E74B6" w14:textId="3938E464" w:rsidR="00F43112" w:rsidRDefault="00F43112" w:rsidP="00D67408">
            <w:pPr>
              <w:rPr>
                <w:bCs/>
                <w:sz w:val="16"/>
                <w:szCs w:val="16"/>
              </w:rPr>
            </w:pPr>
            <w:r>
              <w:rPr>
                <w:bCs/>
                <w:sz w:val="16"/>
                <w:szCs w:val="16"/>
              </w:rPr>
              <w:t xml:space="preserve">In accordance with the new HOTMA update </w:t>
            </w:r>
            <w:r w:rsidRPr="00F43112">
              <w:rPr>
                <w:bCs/>
                <w:sz w:val="16"/>
                <w:szCs w:val="16"/>
              </w:rPr>
              <w:t>[24 CFR 960.507; FR Notice 7/26/</w:t>
            </w:r>
            <w:r w:rsidR="00A13EDE" w:rsidRPr="00F43112">
              <w:rPr>
                <w:bCs/>
                <w:sz w:val="16"/>
                <w:szCs w:val="16"/>
              </w:rPr>
              <w:t>18; Notice</w:t>
            </w:r>
            <w:r w:rsidRPr="00F43112">
              <w:rPr>
                <w:bCs/>
                <w:sz w:val="16"/>
                <w:szCs w:val="16"/>
              </w:rPr>
              <w:t xml:space="preserve"> PIH 2019-11; FR Notice 2/14/23]</w:t>
            </w:r>
            <w:r>
              <w:rPr>
                <w:bCs/>
                <w:sz w:val="16"/>
                <w:szCs w:val="16"/>
              </w:rPr>
              <w:t>, the PHA will implement a policy to address over-income families, as defined in the notice referenced above. The PHA will also update its Significant Amendment definition to</w:t>
            </w:r>
            <w:r w:rsidR="000E06CB">
              <w:rPr>
                <w:bCs/>
                <w:sz w:val="16"/>
                <w:szCs w:val="16"/>
              </w:rPr>
              <w:t xml:space="preserve"> include language on how the HACSB will process </w:t>
            </w:r>
            <w:r>
              <w:rPr>
                <w:bCs/>
                <w:sz w:val="16"/>
                <w:szCs w:val="16"/>
              </w:rPr>
              <w:t>changes required by HUD regulation or guidance. In the HCV Admin Plan, the PHA will remove HCV tenant preferences that are not applicable to its regular HCV program preferences. All PBV preferences will remain intact.</w:t>
            </w:r>
            <w:r w:rsidR="004868C9">
              <w:rPr>
                <w:bCs/>
                <w:sz w:val="16"/>
                <w:szCs w:val="16"/>
              </w:rPr>
              <w:t xml:space="preserve"> The PHA is also updating some VAWA definitions as required by the VAWA Act of 2022.</w:t>
            </w:r>
          </w:p>
          <w:p w14:paraId="2D1B75DF" w14:textId="77777777" w:rsidR="004C3C8C" w:rsidRDefault="004C3C8C" w:rsidP="004C3C8C">
            <w:pPr>
              <w:rPr>
                <w:bCs/>
                <w:sz w:val="16"/>
                <w:szCs w:val="16"/>
              </w:rPr>
            </w:pPr>
          </w:p>
          <w:p w14:paraId="7631EC1B" w14:textId="4976A613" w:rsidR="004C3C8C" w:rsidRDefault="004C3C8C" w:rsidP="004C3C8C">
            <w:pPr>
              <w:rPr>
                <w:bCs/>
                <w:sz w:val="16"/>
                <w:szCs w:val="16"/>
              </w:rPr>
            </w:pPr>
            <w:r>
              <w:rPr>
                <w:bCs/>
                <w:sz w:val="16"/>
                <w:szCs w:val="16"/>
              </w:rPr>
              <w:t xml:space="preserve">(c)  The PHA must submit its </w:t>
            </w:r>
            <w:proofErr w:type="spellStart"/>
            <w:r>
              <w:rPr>
                <w:bCs/>
                <w:sz w:val="16"/>
                <w:szCs w:val="16"/>
              </w:rPr>
              <w:t>Deconcentration</w:t>
            </w:r>
            <w:proofErr w:type="spellEnd"/>
            <w:r>
              <w:rPr>
                <w:bCs/>
                <w:sz w:val="16"/>
                <w:szCs w:val="16"/>
              </w:rPr>
              <w:t xml:space="preserve"> Policy for Field Office Review.</w:t>
            </w:r>
          </w:p>
          <w:p w14:paraId="24183473" w14:textId="77777777" w:rsidR="004C3C8C" w:rsidRDefault="004C3C8C" w:rsidP="00D67408">
            <w:pPr>
              <w:rPr>
                <w:bCs/>
                <w:sz w:val="16"/>
                <w:szCs w:val="16"/>
              </w:rPr>
            </w:pPr>
          </w:p>
          <w:p w14:paraId="4D07306E" w14:textId="77777777" w:rsidR="008A766F" w:rsidRPr="00D32426" w:rsidRDefault="008A766F" w:rsidP="000E63B9">
            <w:pPr>
              <w:rPr>
                <w:bCs/>
                <w:sz w:val="16"/>
                <w:szCs w:val="16"/>
              </w:rPr>
            </w:pPr>
          </w:p>
        </w:tc>
      </w:tr>
      <w:tr w:rsidR="00D415C8" w14:paraId="5580627A" w14:textId="77777777" w:rsidTr="00A9684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7EAE220" w14:textId="77777777" w:rsidR="00D415C8" w:rsidRDefault="00D415C8" w:rsidP="00D415C8">
            <w:pPr>
              <w:jc w:val="center"/>
              <w:rPr>
                <w:b/>
                <w:bCs/>
                <w:sz w:val="16"/>
                <w:szCs w:val="16"/>
              </w:rPr>
            </w:pPr>
          </w:p>
          <w:p w14:paraId="38F1DDBC" w14:textId="77777777" w:rsidR="00D415C8" w:rsidRPr="00C938EB" w:rsidRDefault="00D415C8" w:rsidP="00D415C8">
            <w:pPr>
              <w:jc w:val="center"/>
              <w:rPr>
                <w:b/>
                <w:bCs/>
                <w:sz w:val="16"/>
                <w:szCs w:val="16"/>
              </w:rPr>
            </w:pPr>
            <w:r>
              <w:rPr>
                <w:b/>
                <w:bCs/>
                <w:sz w:val="16"/>
                <w:szCs w:val="16"/>
              </w:rPr>
              <w:t>B.2</w:t>
            </w:r>
          </w:p>
          <w:p w14:paraId="31D455A8" w14:textId="77777777" w:rsidR="00D415C8" w:rsidRPr="00C938EB" w:rsidRDefault="00D415C8" w:rsidP="00D415C8">
            <w:pPr>
              <w:jc w:val="center"/>
              <w:rPr>
                <w:b/>
                <w:bCs/>
                <w:sz w:val="16"/>
                <w:szCs w:val="16"/>
              </w:rPr>
            </w:pPr>
          </w:p>
          <w:p w14:paraId="39E6D823" w14:textId="77777777" w:rsidR="00D415C8" w:rsidRDefault="00D415C8" w:rsidP="00D415C8">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67FE82D7" w14:textId="77777777" w:rsidR="00822AF3" w:rsidRDefault="00822AF3" w:rsidP="001F04B2">
            <w:pPr>
              <w:rPr>
                <w:b/>
                <w:bCs/>
                <w:sz w:val="16"/>
                <w:szCs w:val="16"/>
              </w:rPr>
            </w:pPr>
          </w:p>
          <w:p w14:paraId="29EE60ED" w14:textId="77777777" w:rsidR="001F04B2" w:rsidRDefault="001F04B2" w:rsidP="001F04B2">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39093060" w14:textId="77777777" w:rsidR="001F04B2" w:rsidRDefault="001F04B2" w:rsidP="001F04B2">
            <w:pPr>
              <w:rPr>
                <w:bCs/>
                <w:i/>
                <w:sz w:val="16"/>
                <w:szCs w:val="16"/>
              </w:rPr>
            </w:pPr>
          </w:p>
          <w:p w14:paraId="3091A945" w14:textId="71417C19" w:rsidR="001F04B2" w:rsidRDefault="001F04B2" w:rsidP="001F04B2">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5F17801A" w14:textId="77777777" w:rsidR="001F04B2" w:rsidRDefault="001F04B2" w:rsidP="001F04B2">
            <w:pPr>
              <w:rPr>
                <w:bCs/>
                <w:i/>
                <w:sz w:val="16"/>
                <w:szCs w:val="16"/>
              </w:rPr>
            </w:pPr>
          </w:p>
          <w:p w14:paraId="239A3C97" w14:textId="77777777" w:rsidR="001F04B2" w:rsidRPr="005518DE" w:rsidRDefault="001F04B2" w:rsidP="001F04B2">
            <w:pPr>
              <w:rPr>
                <w:bCs/>
                <w:sz w:val="16"/>
                <w:szCs w:val="16"/>
              </w:rPr>
            </w:pPr>
            <w:r>
              <w:rPr>
                <w:bCs/>
                <w:sz w:val="16"/>
                <w:szCs w:val="16"/>
              </w:rPr>
              <w:t xml:space="preserve"> Y    N   </w:t>
            </w:r>
          </w:p>
          <w:p w14:paraId="6F1329D8" w14:textId="0A576A98" w:rsidR="001F04B2" w:rsidRPr="005518DE" w:rsidRDefault="00B51A13" w:rsidP="001F04B2">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1F04B2">
              <w:rPr>
                <w:smallCaps/>
                <w:sz w:val="16"/>
                <w:szCs w:val="16"/>
              </w:rPr>
              <w:t xml:space="preserve">  </w:t>
            </w:r>
            <w:r w:rsidR="00716156" w:rsidRPr="00445D7F">
              <w:rPr>
                <w:smallCaps/>
                <w:sz w:val="16"/>
                <w:szCs w:val="16"/>
              </w:rPr>
              <w:fldChar w:fldCharType="begin">
                <w:ffData>
                  <w:name w:val="Check1"/>
                  <w:enabled/>
                  <w:calcOnExit w:val="0"/>
                  <w:checkBox>
                    <w:sizeAuto/>
                    <w:default w:val="0"/>
                  </w:checkBox>
                </w:ffData>
              </w:fldChar>
            </w:r>
            <w:r w:rsidR="001F04B2" w:rsidRPr="00445D7F">
              <w:rPr>
                <w:smallCaps/>
                <w:sz w:val="16"/>
                <w:szCs w:val="16"/>
              </w:rPr>
              <w:instrText xml:space="preserve"> FORMCHECKBOX </w:instrText>
            </w:r>
            <w:r w:rsidR="00000000">
              <w:rPr>
                <w:smallCaps/>
                <w:sz w:val="16"/>
                <w:szCs w:val="16"/>
              </w:rPr>
            </w:r>
            <w:r w:rsidR="00000000">
              <w:rPr>
                <w:smallCaps/>
                <w:sz w:val="16"/>
                <w:szCs w:val="16"/>
              </w:rPr>
              <w:fldChar w:fldCharType="separate"/>
            </w:r>
            <w:r w:rsidR="00716156" w:rsidRPr="00445D7F">
              <w:rPr>
                <w:smallCaps/>
                <w:sz w:val="16"/>
                <w:szCs w:val="16"/>
              </w:rPr>
              <w:fldChar w:fldCharType="end"/>
            </w:r>
            <w:r w:rsidR="001F04B2">
              <w:rPr>
                <w:smallCaps/>
                <w:sz w:val="16"/>
                <w:szCs w:val="16"/>
              </w:rPr>
              <w:t xml:space="preserve">  </w:t>
            </w:r>
            <w:r w:rsidR="001F04B2" w:rsidRPr="005518DE">
              <w:rPr>
                <w:bCs/>
                <w:sz w:val="16"/>
                <w:szCs w:val="16"/>
              </w:rPr>
              <w:t>Hope VI</w:t>
            </w:r>
            <w:r w:rsidR="0015270F">
              <w:rPr>
                <w:bCs/>
                <w:sz w:val="16"/>
                <w:szCs w:val="16"/>
              </w:rPr>
              <w:t xml:space="preserve"> or Choice Neighborhoods</w:t>
            </w:r>
            <w:r w:rsidR="001F04B2">
              <w:rPr>
                <w:bCs/>
                <w:sz w:val="16"/>
                <w:szCs w:val="16"/>
              </w:rPr>
              <w:t xml:space="preserve">.  </w:t>
            </w:r>
          </w:p>
          <w:p w14:paraId="6B37EE17" w14:textId="0D703B20" w:rsidR="00FB313F" w:rsidRDefault="00B51A13" w:rsidP="001F04B2">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1F04B2" w:rsidRPr="005518DE">
              <w:rPr>
                <w:smallCaps/>
                <w:sz w:val="16"/>
                <w:szCs w:val="16"/>
              </w:rPr>
              <w:t xml:space="preserve">  </w:t>
            </w:r>
            <w:r w:rsidR="00716156"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716156" w:rsidRPr="005518DE">
              <w:rPr>
                <w:smallCaps/>
                <w:sz w:val="16"/>
                <w:szCs w:val="16"/>
              </w:rPr>
              <w:fldChar w:fldCharType="end"/>
            </w:r>
            <w:r w:rsidR="001F04B2" w:rsidRPr="005518DE">
              <w:rPr>
                <w:smallCaps/>
                <w:sz w:val="16"/>
                <w:szCs w:val="16"/>
              </w:rPr>
              <w:t xml:space="preserve">  </w:t>
            </w:r>
            <w:r w:rsidR="001F04B2" w:rsidRPr="005518DE">
              <w:rPr>
                <w:bCs/>
                <w:sz w:val="16"/>
                <w:szCs w:val="16"/>
              </w:rPr>
              <w:t>Mixed Finance Modernization or Development</w:t>
            </w:r>
            <w:r w:rsidR="001F04B2">
              <w:rPr>
                <w:bCs/>
                <w:sz w:val="16"/>
                <w:szCs w:val="16"/>
              </w:rPr>
              <w:t>.</w:t>
            </w:r>
          </w:p>
          <w:p w14:paraId="0EBF78E3" w14:textId="22DE799B" w:rsidR="00656EF9" w:rsidRDefault="00B51A13" w:rsidP="001F04B2">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1F04B2" w:rsidRPr="005518DE">
              <w:rPr>
                <w:smallCaps/>
                <w:sz w:val="16"/>
                <w:szCs w:val="16"/>
              </w:rPr>
              <w:t xml:space="preserve">  </w:t>
            </w:r>
            <w:r w:rsidR="00716156"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716156" w:rsidRPr="005518DE">
              <w:rPr>
                <w:smallCaps/>
                <w:sz w:val="16"/>
                <w:szCs w:val="16"/>
              </w:rPr>
              <w:fldChar w:fldCharType="end"/>
            </w:r>
            <w:r w:rsidR="001F04B2" w:rsidRPr="005518DE">
              <w:rPr>
                <w:smallCaps/>
                <w:sz w:val="16"/>
                <w:szCs w:val="16"/>
              </w:rPr>
              <w:t xml:space="preserve">  </w:t>
            </w:r>
            <w:r w:rsidR="001F04B2">
              <w:rPr>
                <w:bCs/>
                <w:sz w:val="16"/>
                <w:szCs w:val="16"/>
              </w:rPr>
              <w:t>D</w:t>
            </w:r>
            <w:r w:rsidR="001F04B2" w:rsidRPr="005518DE">
              <w:rPr>
                <w:bCs/>
                <w:sz w:val="16"/>
                <w:szCs w:val="16"/>
              </w:rPr>
              <w:t>emolition and/or Disposition</w:t>
            </w:r>
            <w:r w:rsidR="001F04B2">
              <w:rPr>
                <w:bCs/>
                <w:sz w:val="16"/>
                <w:szCs w:val="16"/>
              </w:rPr>
              <w:t>.</w:t>
            </w:r>
          </w:p>
          <w:p w14:paraId="1CAC53A2" w14:textId="58B9E00D" w:rsidR="004662CA" w:rsidRDefault="00B51A13" w:rsidP="001F04B2">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1F04B2" w:rsidRPr="005518DE">
              <w:rPr>
                <w:smallCaps/>
                <w:sz w:val="16"/>
                <w:szCs w:val="16"/>
              </w:rPr>
              <w:t xml:space="preserve">  </w:t>
            </w:r>
            <w:r w:rsidR="00716156"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716156" w:rsidRPr="005518DE">
              <w:rPr>
                <w:smallCaps/>
                <w:sz w:val="16"/>
                <w:szCs w:val="16"/>
              </w:rPr>
              <w:fldChar w:fldCharType="end"/>
            </w:r>
            <w:r w:rsidR="001F04B2" w:rsidRPr="005518DE">
              <w:rPr>
                <w:smallCaps/>
                <w:sz w:val="16"/>
                <w:szCs w:val="16"/>
              </w:rPr>
              <w:t xml:space="preserve">  </w:t>
            </w:r>
            <w:r w:rsidR="001F04B2">
              <w:rPr>
                <w:bCs/>
                <w:sz w:val="16"/>
                <w:szCs w:val="16"/>
              </w:rPr>
              <w:t>Conversion of Public Housing to Tenant Based Assistance.</w:t>
            </w:r>
          </w:p>
          <w:p w14:paraId="662528D8" w14:textId="4A82C911" w:rsidR="001F04B2" w:rsidRDefault="00B51A13" w:rsidP="001F04B2">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8D0668" w:rsidRPr="005518DE">
              <w:rPr>
                <w:smallCaps/>
                <w:sz w:val="16"/>
                <w:szCs w:val="16"/>
              </w:rPr>
              <w:t xml:space="preserve">  </w:t>
            </w:r>
            <w:r w:rsidR="008D0668" w:rsidRPr="005518DE">
              <w:rPr>
                <w:smallCaps/>
                <w:sz w:val="16"/>
                <w:szCs w:val="16"/>
              </w:rPr>
              <w:fldChar w:fldCharType="begin">
                <w:ffData>
                  <w:name w:val="Check1"/>
                  <w:enabled/>
                  <w:calcOnExit w:val="0"/>
                  <w:checkBox>
                    <w:sizeAuto/>
                    <w:default w:val="0"/>
                  </w:checkBox>
                </w:ffData>
              </w:fldChar>
            </w:r>
            <w:r w:rsidR="008D0668"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8D0668" w:rsidRPr="005518DE">
              <w:rPr>
                <w:smallCaps/>
                <w:sz w:val="16"/>
                <w:szCs w:val="16"/>
              </w:rPr>
              <w:fldChar w:fldCharType="end"/>
            </w:r>
            <w:r w:rsidR="008D0668" w:rsidRPr="005518DE">
              <w:rPr>
                <w:smallCaps/>
                <w:sz w:val="16"/>
                <w:szCs w:val="16"/>
              </w:rPr>
              <w:t xml:space="preserve"> </w:t>
            </w:r>
            <w:r w:rsidR="008D0668">
              <w:rPr>
                <w:smallCaps/>
                <w:sz w:val="16"/>
                <w:szCs w:val="16"/>
              </w:rPr>
              <w:t xml:space="preserve"> </w:t>
            </w:r>
            <w:r w:rsidR="008D0668" w:rsidRPr="005518DE">
              <w:rPr>
                <w:bCs/>
                <w:sz w:val="16"/>
                <w:szCs w:val="16"/>
              </w:rPr>
              <w:t>Conversion of Public Housing</w:t>
            </w:r>
            <w:r w:rsidR="008D0668">
              <w:rPr>
                <w:bCs/>
                <w:sz w:val="16"/>
                <w:szCs w:val="16"/>
              </w:rPr>
              <w:t xml:space="preserve"> to Project-Based</w:t>
            </w:r>
            <w:r w:rsidR="004C3C8C">
              <w:rPr>
                <w:bCs/>
                <w:sz w:val="16"/>
                <w:szCs w:val="16"/>
              </w:rPr>
              <w:t xml:space="preserve"> Rental</w:t>
            </w:r>
            <w:r w:rsidR="008D0668">
              <w:rPr>
                <w:bCs/>
                <w:sz w:val="16"/>
                <w:szCs w:val="16"/>
              </w:rPr>
              <w:t xml:space="preserve"> </w:t>
            </w:r>
            <w:r w:rsidR="004C3C8C">
              <w:rPr>
                <w:bCs/>
                <w:sz w:val="16"/>
                <w:szCs w:val="16"/>
              </w:rPr>
              <w:t xml:space="preserve">Assistance or Project-Based Vouchers </w:t>
            </w:r>
            <w:r w:rsidR="009F6F68">
              <w:rPr>
                <w:bCs/>
                <w:sz w:val="16"/>
                <w:szCs w:val="16"/>
              </w:rPr>
              <w:t>under RAD.</w:t>
            </w:r>
            <w:r w:rsidR="001F04B2">
              <w:rPr>
                <w:bCs/>
                <w:sz w:val="16"/>
                <w:szCs w:val="16"/>
              </w:rPr>
              <w:t xml:space="preserve"> </w:t>
            </w:r>
          </w:p>
          <w:p w14:paraId="3A9CD104" w14:textId="17FB5F6C" w:rsidR="0015270F" w:rsidRDefault="00B51A13" w:rsidP="001F04B2">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1F04B2" w:rsidRPr="005518DE">
              <w:rPr>
                <w:smallCaps/>
                <w:sz w:val="16"/>
                <w:szCs w:val="16"/>
              </w:rPr>
              <w:t xml:space="preserve">  </w:t>
            </w:r>
            <w:r w:rsidR="00716156" w:rsidRPr="005518DE">
              <w:rPr>
                <w:smallCaps/>
                <w:sz w:val="16"/>
                <w:szCs w:val="16"/>
              </w:rPr>
              <w:fldChar w:fldCharType="begin">
                <w:ffData>
                  <w:name w:val="Check1"/>
                  <w:enabled/>
                  <w:calcOnExit w:val="0"/>
                  <w:checkBox>
                    <w:sizeAuto/>
                    <w:default w:val="0"/>
                  </w:checkBox>
                </w:ffData>
              </w:fldChar>
            </w:r>
            <w:r w:rsidR="001F04B2"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716156" w:rsidRPr="005518DE">
              <w:rPr>
                <w:smallCaps/>
                <w:sz w:val="16"/>
                <w:szCs w:val="16"/>
              </w:rPr>
              <w:fldChar w:fldCharType="end"/>
            </w:r>
            <w:r w:rsidR="001F04B2" w:rsidRPr="005518DE">
              <w:rPr>
                <w:smallCaps/>
                <w:sz w:val="16"/>
                <w:szCs w:val="16"/>
              </w:rPr>
              <w:t xml:space="preserve">  </w:t>
            </w:r>
            <w:r w:rsidR="001F04B2">
              <w:rPr>
                <w:bCs/>
                <w:sz w:val="16"/>
                <w:szCs w:val="16"/>
              </w:rPr>
              <w:t>Project Based Vouchers.</w:t>
            </w:r>
          </w:p>
          <w:p w14:paraId="2D0B6B88" w14:textId="00B42FD8" w:rsidR="00510233" w:rsidRDefault="00510233" w:rsidP="00510233">
            <w:pPr>
              <w:rPr>
                <w:bCs/>
                <w:sz w:val="16"/>
                <w:szCs w:val="16"/>
              </w:rPr>
            </w:pP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Pr="005518DE">
              <w:rPr>
                <w:smallCaps/>
                <w:sz w:val="16"/>
                <w:szCs w:val="16"/>
              </w:rPr>
              <w:fldChar w:fldCharType="end"/>
            </w:r>
            <w:r w:rsidRPr="005518DE">
              <w:rPr>
                <w:smallCaps/>
                <w:sz w:val="16"/>
                <w:szCs w:val="16"/>
              </w:rPr>
              <w:t xml:space="preserve">  </w:t>
            </w:r>
            <w:r w:rsidR="00B51A13">
              <w:rPr>
                <w:smallCaps/>
                <w:sz w:val="16"/>
                <w:szCs w:val="16"/>
              </w:rPr>
              <w:fldChar w:fldCharType="begin">
                <w:ffData>
                  <w:name w:val=""/>
                  <w:enabled/>
                  <w:calcOnExit w:val="0"/>
                  <w:checkBox>
                    <w:sizeAuto/>
                    <w:default w:val="1"/>
                  </w:checkBox>
                </w:ffData>
              </w:fldChar>
            </w:r>
            <w:r w:rsidR="00B51A13">
              <w:rPr>
                <w:smallCaps/>
                <w:sz w:val="16"/>
                <w:szCs w:val="16"/>
              </w:rPr>
              <w:instrText xml:space="preserve"> FORMCHECKBOX </w:instrText>
            </w:r>
            <w:r w:rsidR="00000000">
              <w:rPr>
                <w:smallCaps/>
                <w:sz w:val="16"/>
                <w:szCs w:val="16"/>
              </w:rPr>
            </w:r>
            <w:r w:rsidR="00000000">
              <w:rPr>
                <w:smallCaps/>
                <w:sz w:val="16"/>
                <w:szCs w:val="16"/>
              </w:rPr>
              <w:fldChar w:fldCharType="separate"/>
            </w:r>
            <w:r w:rsidR="00B51A13">
              <w:rPr>
                <w:smallCaps/>
                <w:sz w:val="16"/>
                <w:szCs w:val="16"/>
              </w:rPr>
              <w:fldChar w:fldCharType="end"/>
            </w:r>
            <w:r w:rsidRPr="005518DE">
              <w:rPr>
                <w:smallCaps/>
                <w:sz w:val="16"/>
                <w:szCs w:val="16"/>
              </w:rPr>
              <w:t xml:space="preserve">  </w:t>
            </w:r>
            <w:r>
              <w:rPr>
                <w:bCs/>
                <w:sz w:val="16"/>
                <w:szCs w:val="16"/>
              </w:rPr>
              <w:t>Units with Approved Vacancies for Modernization.</w:t>
            </w:r>
          </w:p>
          <w:p w14:paraId="2A291B85" w14:textId="5A16164B" w:rsidR="0015270F" w:rsidRDefault="00B51A13" w:rsidP="0015270F">
            <w:pPr>
              <w:rPr>
                <w:bCs/>
                <w:sz w:val="16"/>
                <w:szCs w:val="16"/>
              </w:rPr>
            </w:pPr>
            <w:r>
              <w:rPr>
                <w:smallCaps/>
                <w:sz w:val="16"/>
                <w:szCs w:val="16"/>
              </w:rPr>
              <w:fldChar w:fldCharType="begin">
                <w:ffData>
                  <w:name w:val=""/>
                  <w:enabled/>
                  <w:calcOnExit w:val="0"/>
                  <w:checkBox>
                    <w:sizeAuto/>
                    <w:default w:val="1"/>
                  </w:checkBox>
                </w:ffData>
              </w:fldChar>
            </w:r>
            <w:r>
              <w:rPr>
                <w:smallCaps/>
                <w:sz w:val="16"/>
                <w:szCs w:val="16"/>
              </w:rPr>
              <w:instrText xml:space="preserve"> FORMCHECKBOX </w:instrText>
            </w:r>
            <w:r w:rsidR="00000000">
              <w:rPr>
                <w:smallCaps/>
                <w:sz w:val="16"/>
                <w:szCs w:val="16"/>
              </w:rPr>
            </w:r>
            <w:r w:rsidR="00000000">
              <w:rPr>
                <w:smallCaps/>
                <w:sz w:val="16"/>
                <w:szCs w:val="16"/>
              </w:rPr>
              <w:fldChar w:fldCharType="separate"/>
            </w:r>
            <w:r>
              <w:rPr>
                <w:smallCaps/>
                <w:sz w:val="16"/>
                <w:szCs w:val="16"/>
              </w:rPr>
              <w:fldChar w:fldCharType="end"/>
            </w:r>
            <w:r w:rsidR="0015270F" w:rsidRPr="005518DE">
              <w:rPr>
                <w:smallCaps/>
                <w:sz w:val="16"/>
                <w:szCs w:val="16"/>
              </w:rPr>
              <w:t xml:space="preserve">  </w:t>
            </w:r>
            <w:r w:rsidR="00716156" w:rsidRPr="005518DE">
              <w:rPr>
                <w:smallCaps/>
                <w:sz w:val="16"/>
                <w:szCs w:val="16"/>
              </w:rPr>
              <w:fldChar w:fldCharType="begin">
                <w:ffData>
                  <w:name w:val="Check1"/>
                  <w:enabled/>
                  <w:calcOnExit w:val="0"/>
                  <w:checkBox>
                    <w:sizeAuto/>
                    <w:default w:val="0"/>
                  </w:checkBox>
                </w:ffData>
              </w:fldChar>
            </w:r>
            <w:r w:rsidR="0015270F" w:rsidRPr="005518DE">
              <w:rPr>
                <w:smallCaps/>
                <w:sz w:val="16"/>
                <w:szCs w:val="16"/>
              </w:rPr>
              <w:instrText xml:space="preserve"> FORMCHECKBOX </w:instrText>
            </w:r>
            <w:r w:rsidR="00000000">
              <w:rPr>
                <w:smallCaps/>
                <w:sz w:val="16"/>
                <w:szCs w:val="16"/>
              </w:rPr>
            </w:r>
            <w:r w:rsidR="00000000">
              <w:rPr>
                <w:smallCaps/>
                <w:sz w:val="16"/>
                <w:szCs w:val="16"/>
              </w:rPr>
              <w:fldChar w:fldCharType="separate"/>
            </w:r>
            <w:r w:rsidR="00716156" w:rsidRPr="005518DE">
              <w:rPr>
                <w:smallCaps/>
                <w:sz w:val="16"/>
                <w:szCs w:val="16"/>
              </w:rPr>
              <w:fldChar w:fldCharType="end"/>
            </w:r>
            <w:r w:rsidR="0015270F" w:rsidRPr="005518DE">
              <w:rPr>
                <w:smallCaps/>
                <w:sz w:val="16"/>
                <w:szCs w:val="16"/>
              </w:rPr>
              <w:t xml:space="preserve">  </w:t>
            </w:r>
            <w:r w:rsidR="0015270F">
              <w:rPr>
                <w:bCs/>
                <w:sz w:val="16"/>
                <w:szCs w:val="16"/>
              </w:rPr>
              <w:t>Other Capital Grant Programs (i.e., Capital Fund Community Facilities Grants or Emergency Safety and Security Grants).</w:t>
            </w:r>
            <w:r w:rsidR="005B0ECB">
              <w:rPr>
                <w:bCs/>
                <w:sz w:val="16"/>
                <w:szCs w:val="16"/>
              </w:rPr>
              <w:t xml:space="preserve"> </w:t>
            </w:r>
          </w:p>
          <w:p w14:paraId="0611925D" w14:textId="74D32E5E" w:rsidR="001F04B2" w:rsidRDefault="001F04B2" w:rsidP="001F04B2">
            <w:pPr>
              <w:rPr>
                <w:b/>
                <w:bCs/>
                <w:sz w:val="16"/>
                <w:szCs w:val="16"/>
              </w:rPr>
            </w:pPr>
          </w:p>
          <w:p w14:paraId="6B28B37A" w14:textId="06708B32" w:rsidR="001F04B2" w:rsidRDefault="001F04B2" w:rsidP="001F04B2">
            <w:pPr>
              <w:rPr>
                <w:bCs/>
                <w:sz w:val="16"/>
                <w:szCs w:val="16"/>
              </w:rPr>
            </w:pPr>
            <w:r w:rsidRPr="005518DE">
              <w:rPr>
                <w:bCs/>
                <w:sz w:val="16"/>
                <w:szCs w:val="16"/>
              </w:rPr>
              <w:t>(b) If</w:t>
            </w:r>
            <w:r>
              <w:rPr>
                <w:bCs/>
                <w:sz w:val="16"/>
                <w:szCs w:val="16"/>
              </w:rPr>
              <w:t xml:space="preserve"> any of these activities are planned for the current Fiscal Year, describe the activities</w:t>
            </w:r>
            <w:r w:rsidR="006F28E4">
              <w:rPr>
                <w:bCs/>
                <w:sz w:val="16"/>
                <w:szCs w:val="16"/>
              </w:rPr>
              <w:t>.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60092">
              <w:rPr>
                <w:bCs/>
                <w:sz w:val="16"/>
                <w:szCs w:val="16"/>
              </w:rPr>
              <w:t xml:space="preserve"> </w:t>
            </w:r>
            <w:r>
              <w:rPr>
                <w:bCs/>
                <w:sz w:val="16"/>
                <w:szCs w:val="16"/>
              </w:rPr>
              <w:t xml:space="preserve">If using Project-Based Vouchers (PBVs), provide the projected number of </w:t>
            </w:r>
            <w:r w:rsidR="002F38E1">
              <w:rPr>
                <w:bCs/>
                <w:sz w:val="16"/>
                <w:szCs w:val="16"/>
              </w:rPr>
              <w:t>project-based</w:t>
            </w:r>
            <w:r>
              <w:rPr>
                <w:bCs/>
                <w:sz w:val="16"/>
                <w:szCs w:val="16"/>
              </w:rPr>
              <w:t xml:space="preserve"> units and general locations, and describe how project basing would be consistent with the PHA Plan.</w:t>
            </w:r>
          </w:p>
          <w:p w14:paraId="26989EF5" w14:textId="4816F3C5" w:rsidR="00B51A13" w:rsidRDefault="00B51A13" w:rsidP="001F04B2">
            <w:pPr>
              <w:rPr>
                <w:bCs/>
                <w:sz w:val="16"/>
                <w:szCs w:val="16"/>
              </w:rPr>
            </w:pPr>
          </w:p>
          <w:p w14:paraId="1DFADEF4" w14:textId="77777777" w:rsidR="00B51A13" w:rsidRPr="00081CE2" w:rsidRDefault="00B51A13" w:rsidP="00B51A13">
            <w:pPr>
              <w:numPr>
                <w:ilvl w:val="0"/>
                <w:numId w:val="35"/>
              </w:numPr>
              <w:rPr>
                <w:sz w:val="18"/>
                <w:szCs w:val="18"/>
              </w:rPr>
            </w:pPr>
            <w:r w:rsidRPr="00081CE2">
              <w:rPr>
                <w:bCs/>
                <w:sz w:val="18"/>
                <w:szCs w:val="18"/>
              </w:rPr>
              <w:t xml:space="preserve">The PHA has not received a Choice Neighborhoods (CNI) or HOPE VI grant but plans to apply for a CNI Planning Grant as well as an Implementation Grant when offered again for the demolition and disposition of public housing inventory, resulting in a density increase of units:  </w:t>
            </w:r>
            <w:r w:rsidRPr="00081CE2">
              <w:rPr>
                <w:sz w:val="18"/>
                <w:szCs w:val="18"/>
              </w:rPr>
              <w:t>CAL 35-1 &amp; 2 Westview Village (replacement of 180 public housing units plus additional 170 affordable units).</w:t>
            </w:r>
          </w:p>
          <w:p w14:paraId="3C47F582" w14:textId="77777777" w:rsidR="00B51A13" w:rsidRPr="00081CE2" w:rsidRDefault="00B51A13" w:rsidP="00B51A13">
            <w:pPr>
              <w:numPr>
                <w:ilvl w:val="0"/>
                <w:numId w:val="35"/>
              </w:numPr>
              <w:rPr>
                <w:sz w:val="18"/>
                <w:szCs w:val="18"/>
              </w:rPr>
            </w:pPr>
            <w:r w:rsidRPr="00081CE2">
              <w:rPr>
                <w:sz w:val="18"/>
                <w:szCs w:val="18"/>
              </w:rPr>
              <w:t xml:space="preserve">The PHA may engage in mixed-finance development activities for public housing in the </w:t>
            </w:r>
            <w:r>
              <w:rPr>
                <w:sz w:val="18"/>
                <w:szCs w:val="18"/>
              </w:rPr>
              <w:t>next fiscal year</w:t>
            </w:r>
            <w:r w:rsidRPr="00081CE2">
              <w:rPr>
                <w:sz w:val="18"/>
                <w:szCs w:val="18"/>
              </w:rPr>
              <w:t xml:space="preserve"> period, which may be affiliated with any of the PHA’s existing public housing projects if the PHA receives funding for the project in the </w:t>
            </w:r>
            <w:r>
              <w:rPr>
                <w:sz w:val="18"/>
                <w:szCs w:val="18"/>
              </w:rPr>
              <w:t>fiscal period of this plan</w:t>
            </w:r>
            <w:r w:rsidRPr="00081CE2">
              <w:rPr>
                <w:sz w:val="18"/>
                <w:szCs w:val="18"/>
              </w:rPr>
              <w:t xml:space="preserve">.  RAD conversions undertaken during the PHA </w:t>
            </w:r>
            <w:r>
              <w:rPr>
                <w:sz w:val="18"/>
                <w:szCs w:val="18"/>
              </w:rPr>
              <w:t>Annual</w:t>
            </w:r>
            <w:r w:rsidRPr="00081CE2">
              <w:rPr>
                <w:sz w:val="18"/>
                <w:szCs w:val="18"/>
              </w:rPr>
              <w:t xml:space="preserve"> Plan period may include mixed-finance development.</w:t>
            </w:r>
          </w:p>
          <w:p w14:paraId="2FA23EEA" w14:textId="77777777" w:rsidR="00B51A13" w:rsidRDefault="00B51A13" w:rsidP="00B51A13">
            <w:pPr>
              <w:numPr>
                <w:ilvl w:val="0"/>
                <w:numId w:val="35"/>
              </w:numPr>
              <w:rPr>
                <w:sz w:val="18"/>
                <w:szCs w:val="18"/>
              </w:rPr>
            </w:pPr>
            <w:r w:rsidRPr="00081CE2">
              <w:rPr>
                <w:sz w:val="18"/>
                <w:szCs w:val="18"/>
              </w:rPr>
              <w:t>The PHA may transfer Public Housing Operating Funds to Capital Fund projects in accordance with Notice PIH 2018-03 or may transfer Capital Funds to Operating Fund pursuant to HUD regulations;</w:t>
            </w:r>
          </w:p>
          <w:p w14:paraId="7E5463CE" w14:textId="77777777" w:rsidR="00B51A13" w:rsidRPr="00081CE2" w:rsidRDefault="00B51A13" w:rsidP="00B51A13">
            <w:pPr>
              <w:numPr>
                <w:ilvl w:val="0"/>
                <w:numId w:val="35"/>
              </w:numPr>
              <w:rPr>
                <w:sz w:val="18"/>
                <w:szCs w:val="18"/>
              </w:rPr>
            </w:pPr>
            <w:r w:rsidRPr="00081CE2">
              <w:rPr>
                <w:sz w:val="18"/>
                <w:szCs w:val="18"/>
              </w:rPr>
              <w:t xml:space="preserve">The PHA may apply for the disposition of public housing properties during the </w:t>
            </w:r>
            <w:r>
              <w:rPr>
                <w:sz w:val="18"/>
                <w:szCs w:val="18"/>
              </w:rPr>
              <w:t>Annual Plan</w:t>
            </w:r>
            <w:r w:rsidRPr="00081CE2">
              <w:rPr>
                <w:sz w:val="18"/>
                <w:szCs w:val="18"/>
              </w:rPr>
              <w:t xml:space="preserve"> period.  Properties that might be submitted for disposition may include units within the following projects: CAL 35-1 &amp; 2 (Westview Village); CAL 35-8 (Scattered Sites); CAL 35-10 (Scattered Sites); CAL 35-12 (Scattered Sites).</w:t>
            </w:r>
          </w:p>
          <w:p w14:paraId="0685DD03" w14:textId="77777777" w:rsidR="00B51A13" w:rsidRPr="00081CE2" w:rsidRDefault="00B51A13" w:rsidP="00B51A13">
            <w:pPr>
              <w:ind w:left="720"/>
              <w:rPr>
                <w:sz w:val="18"/>
                <w:szCs w:val="18"/>
              </w:rPr>
            </w:pPr>
            <w:r w:rsidRPr="00081CE2">
              <w:rPr>
                <w:sz w:val="18"/>
                <w:szCs w:val="18"/>
              </w:rPr>
              <w:t xml:space="preserve">The PHA may apply for the conversion of public housing to tenant-based assistance during the </w:t>
            </w:r>
            <w:r>
              <w:rPr>
                <w:sz w:val="18"/>
                <w:szCs w:val="18"/>
              </w:rPr>
              <w:t>Annual Plan</w:t>
            </w:r>
            <w:r w:rsidRPr="00081CE2">
              <w:rPr>
                <w:sz w:val="18"/>
                <w:szCs w:val="18"/>
              </w:rPr>
              <w:t xml:space="preserve"> period.  Properties that might be submitted for disposition may include units within the</w:t>
            </w:r>
            <w:r>
              <w:rPr>
                <w:sz w:val="18"/>
                <w:szCs w:val="18"/>
              </w:rPr>
              <w:t xml:space="preserve"> </w:t>
            </w:r>
            <w:r w:rsidRPr="00081CE2">
              <w:rPr>
                <w:sz w:val="18"/>
                <w:szCs w:val="18"/>
              </w:rPr>
              <w:t>following projects: CAL 35-1 &amp; 2 (Westview Village); CAL 35-8 (Scattered Sites); CAL 35-10 (Scattered Sites); CAL 35-12 (Scattered Sites).</w:t>
            </w:r>
          </w:p>
          <w:p w14:paraId="37C97CA8" w14:textId="0B28F29E" w:rsidR="00B51A13" w:rsidRPr="00081CE2" w:rsidRDefault="00B51A13" w:rsidP="00B51A13">
            <w:pPr>
              <w:numPr>
                <w:ilvl w:val="0"/>
                <w:numId w:val="35"/>
              </w:numPr>
              <w:rPr>
                <w:sz w:val="18"/>
                <w:szCs w:val="18"/>
              </w:rPr>
            </w:pPr>
            <w:r w:rsidRPr="00081CE2">
              <w:rPr>
                <w:sz w:val="18"/>
                <w:szCs w:val="18"/>
              </w:rPr>
              <w:lastRenderedPageBreak/>
              <w:t xml:space="preserve">The PHA plans to project-base Section 8 Housing Choice Vouchers in the coming year.  </w:t>
            </w:r>
            <w:r>
              <w:rPr>
                <w:sz w:val="18"/>
                <w:szCs w:val="18"/>
              </w:rPr>
              <w:t>Project basing</w:t>
            </w:r>
            <w:r w:rsidRPr="00081CE2">
              <w:rPr>
                <w:sz w:val="18"/>
                <w:szCs w:val="18"/>
              </w:rPr>
              <w:t xml:space="preserve"> is a more viable option than tenant-based vouchers because of the following circumstances: access to neighborhoods outside of high poverty areas, source of stable operating funds for new construction and to ensure well-maintained units for very low- income persons.  Project-basing is consistent with the PHA 5-Year and Annual Plan objectives of expanding the supply of assisted housing, improving the quality of assisted housing and increasing assisted housing choices. The Agency plans to utilize the statutory and regulatory amendments issued in implementing the Housing Opportunity through Modernization Act (HOTMA) 2016, including:</w:t>
            </w:r>
          </w:p>
          <w:p w14:paraId="47C013EB" w14:textId="77777777" w:rsidR="00B51A13" w:rsidRPr="00081CE2" w:rsidRDefault="00B51A13" w:rsidP="00B51A13">
            <w:pPr>
              <w:numPr>
                <w:ilvl w:val="1"/>
                <w:numId w:val="35"/>
              </w:numPr>
              <w:rPr>
                <w:sz w:val="18"/>
                <w:szCs w:val="18"/>
              </w:rPr>
            </w:pPr>
            <w:r w:rsidRPr="00081CE2">
              <w:rPr>
                <w:sz w:val="18"/>
                <w:szCs w:val="18"/>
              </w:rPr>
              <w:t>Project-basing twenty percent calculated by authorized voucher count;</w:t>
            </w:r>
          </w:p>
          <w:p w14:paraId="2EC904E0" w14:textId="77777777" w:rsidR="00B51A13" w:rsidRPr="00081CE2" w:rsidRDefault="00B51A13" w:rsidP="00B51A13">
            <w:pPr>
              <w:numPr>
                <w:ilvl w:val="1"/>
                <w:numId w:val="35"/>
              </w:numPr>
              <w:rPr>
                <w:sz w:val="18"/>
                <w:szCs w:val="18"/>
              </w:rPr>
            </w:pPr>
            <w:r w:rsidRPr="00081CE2">
              <w:rPr>
                <w:sz w:val="18"/>
                <w:szCs w:val="18"/>
              </w:rPr>
              <w:t>Project-basing an additional ten percent of authorized voucher count for projects that are specifically made available: 1) to house individuals and families that meet the definition of homeless pursuant to 24 C.F.R. 578.3; or 2)</w:t>
            </w:r>
            <w:r w:rsidRPr="00081CE2">
              <w:rPr>
                <w:rFonts w:eastAsia="Calibri"/>
                <w:sz w:val="18"/>
                <w:szCs w:val="18"/>
              </w:rPr>
              <w:t xml:space="preserve"> </w:t>
            </w:r>
            <w:r w:rsidRPr="00081CE2">
              <w:rPr>
                <w:sz w:val="18"/>
                <w:szCs w:val="18"/>
              </w:rPr>
              <w:t xml:space="preserve">to house families that are comprised of or include a veteran; 3) to provide supportive housing for elderly/disabled persons; or 4) </w:t>
            </w:r>
            <w:r w:rsidRPr="00081CE2">
              <w:rPr>
                <w:rFonts w:eastAsia="Calibri"/>
                <w:sz w:val="18"/>
                <w:szCs w:val="18"/>
              </w:rPr>
              <w:t xml:space="preserve"> </w:t>
            </w:r>
            <w:r w:rsidRPr="00081CE2">
              <w:rPr>
                <w:sz w:val="18"/>
                <w:szCs w:val="18"/>
              </w:rPr>
              <w:t>in a census tract with a poverty rate of 20 percent or less, as determined in the most recent American Community Survey 5-Year Estimates</w:t>
            </w:r>
          </w:p>
          <w:p w14:paraId="70CCCB6E" w14:textId="77777777" w:rsidR="00B51A13" w:rsidRPr="00081CE2" w:rsidRDefault="00B51A13" w:rsidP="00B51A13">
            <w:pPr>
              <w:ind w:left="720"/>
              <w:rPr>
                <w:sz w:val="18"/>
                <w:szCs w:val="18"/>
              </w:rPr>
            </w:pPr>
          </w:p>
          <w:p w14:paraId="7BA534CB" w14:textId="210CD2E5" w:rsidR="00B51A13" w:rsidRDefault="004868C9" w:rsidP="00B51A13">
            <w:pPr>
              <w:ind w:left="720"/>
              <w:rPr>
                <w:sz w:val="18"/>
                <w:szCs w:val="18"/>
              </w:rPr>
            </w:pPr>
            <w:r>
              <w:rPr>
                <w:noProof/>
                <w:sz w:val="18"/>
                <w:szCs w:val="18"/>
              </w:rPr>
              <w:drawing>
                <wp:anchor distT="0" distB="0" distL="114300" distR="114300" simplePos="0" relativeHeight="251658240" behindDoc="0" locked="0" layoutInCell="1" allowOverlap="1" wp14:anchorId="7F34EACC" wp14:editId="1C8E0C7C">
                  <wp:simplePos x="0" y="0"/>
                  <wp:positionH relativeFrom="column">
                    <wp:posOffset>362585</wp:posOffset>
                  </wp:positionH>
                  <wp:positionV relativeFrom="paragraph">
                    <wp:posOffset>345440</wp:posOffset>
                  </wp:positionV>
                  <wp:extent cx="5462270" cy="6132830"/>
                  <wp:effectExtent l="0" t="0" r="5080" b="1270"/>
                  <wp:wrapSquare wrapText="bothSides"/>
                  <wp:docPr id="20710068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2270" cy="6132830"/>
                          </a:xfrm>
                          <a:prstGeom prst="rect">
                            <a:avLst/>
                          </a:prstGeom>
                          <a:noFill/>
                        </pic:spPr>
                      </pic:pic>
                    </a:graphicData>
                  </a:graphic>
                  <wp14:sizeRelH relativeFrom="page">
                    <wp14:pctWidth>0</wp14:pctWidth>
                  </wp14:sizeRelH>
                  <wp14:sizeRelV relativeFrom="page">
                    <wp14:pctHeight>0</wp14:pctHeight>
                  </wp14:sizeRelV>
                </wp:anchor>
              </w:drawing>
            </w:r>
            <w:r w:rsidR="00B51A13" w:rsidRPr="00081CE2">
              <w:rPr>
                <w:sz w:val="18"/>
                <w:szCs w:val="18"/>
              </w:rPr>
              <w:t xml:space="preserve">The Agency has the following authorized voucher count and plans to provide project-based voucher (PBV) subsidy to </w:t>
            </w:r>
            <w:r w:rsidR="00B51A13">
              <w:rPr>
                <w:sz w:val="18"/>
                <w:szCs w:val="18"/>
              </w:rPr>
              <w:t xml:space="preserve">the </w:t>
            </w:r>
            <w:r w:rsidR="00B51A13" w:rsidRPr="00081CE2">
              <w:rPr>
                <w:sz w:val="18"/>
                <w:szCs w:val="18"/>
              </w:rPr>
              <w:t>maximum extent allowable as follows:</w:t>
            </w:r>
          </w:p>
          <w:p w14:paraId="14DDD5CD" w14:textId="627E443D" w:rsidR="004868C9" w:rsidRDefault="004868C9" w:rsidP="00B51A13">
            <w:pPr>
              <w:ind w:left="720"/>
              <w:rPr>
                <w:sz w:val="18"/>
                <w:szCs w:val="18"/>
              </w:rPr>
            </w:pPr>
          </w:p>
          <w:p w14:paraId="244966A6" w14:textId="31EFBF33" w:rsidR="0042577E" w:rsidRDefault="0042577E" w:rsidP="00B51A13">
            <w:pPr>
              <w:ind w:left="720"/>
              <w:rPr>
                <w:sz w:val="18"/>
                <w:szCs w:val="18"/>
              </w:rPr>
            </w:pPr>
          </w:p>
          <w:p w14:paraId="654B2CB0" w14:textId="0D18AB1D" w:rsidR="0042577E" w:rsidRPr="002743B8" w:rsidRDefault="0042577E" w:rsidP="002743B8">
            <w:pPr>
              <w:numPr>
                <w:ilvl w:val="0"/>
                <w:numId w:val="35"/>
              </w:numPr>
              <w:rPr>
                <w:sz w:val="18"/>
                <w:szCs w:val="18"/>
              </w:rPr>
            </w:pPr>
            <w:r w:rsidRPr="00154047">
              <w:rPr>
                <w:sz w:val="18"/>
                <w:szCs w:val="18"/>
              </w:rPr>
              <w:lastRenderedPageBreak/>
              <w:t xml:space="preserve">In the upcoming PHA </w:t>
            </w:r>
            <w:r>
              <w:rPr>
                <w:sz w:val="18"/>
                <w:szCs w:val="18"/>
              </w:rPr>
              <w:t xml:space="preserve">Annual </w:t>
            </w:r>
            <w:r w:rsidRPr="00154047">
              <w:rPr>
                <w:sz w:val="18"/>
                <w:szCs w:val="18"/>
              </w:rPr>
              <w:t xml:space="preserve">Plan period, the agency will consider requesting proposals to </w:t>
            </w:r>
            <w:r w:rsidR="004868C9">
              <w:rPr>
                <w:sz w:val="18"/>
                <w:szCs w:val="18"/>
              </w:rPr>
              <w:t>project-based</w:t>
            </w:r>
            <w:r w:rsidRPr="00154047">
              <w:rPr>
                <w:sz w:val="18"/>
                <w:szCs w:val="18"/>
              </w:rPr>
              <w:t xml:space="preserve"> vouchers. Pursuant to the Housing Opportunity Through Modernization Act of 2016 (HOTMA) and HUD implementing regulations, the PHA will also: 1) award initial PBV contracts </w:t>
            </w:r>
            <w:r>
              <w:rPr>
                <w:sz w:val="18"/>
                <w:szCs w:val="18"/>
              </w:rPr>
              <w:t xml:space="preserve">for </w:t>
            </w:r>
            <w:r w:rsidRPr="00154047">
              <w:rPr>
                <w:sz w:val="18"/>
                <w:szCs w:val="18"/>
              </w:rPr>
              <w:t>up to 20 years; 2) provide operating cost adjustment factor funding provisions and rent floors within PBV contracts; 3) permit owners and supportive services providers to maintain site-based and disability-specific preference waiting lists; 4) attach assistance to structures in which the PHA has an ownership interest or control without following a competitive process; and 5) allow project-based HUD–VASH and FUP vouchers under the same policies and procedures applicable to general purpose vouchers. The PHA will consider PBVs in the following neighborhoods: East Ventura. Midtown, Downtown, and the Westside Neighborhood Revitalization Strategy Area. The PHA will give preference to proposals that target the following families: senior</w:t>
            </w:r>
            <w:r>
              <w:rPr>
                <w:sz w:val="18"/>
                <w:szCs w:val="18"/>
              </w:rPr>
              <w:t xml:space="preserve">, </w:t>
            </w:r>
            <w:r w:rsidRPr="00154047">
              <w:rPr>
                <w:sz w:val="18"/>
                <w:szCs w:val="18"/>
              </w:rPr>
              <w:t>disabled, homeless and at risk of homelessness, veterans, and very low-income families.</w:t>
            </w:r>
          </w:p>
          <w:p w14:paraId="5EE5AB20" w14:textId="0501C048" w:rsidR="00223131" w:rsidRPr="002743B8" w:rsidRDefault="0042577E" w:rsidP="002743B8">
            <w:pPr>
              <w:numPr>
                <w:ilvl w:val="0"/>
                <w:numId w:val="35"/>
              </w:numPr>
              <w:contextualSpacing/>
              <w:rPr>
                <w:sz w:val="18"/>
                <w:szCs w:val="18"/>
              </w:rPr>
            </w:pPr>
            <w:r w:rsidRPr="002743B8">
              <w:rPr>
                <w:sz w:val="18"/>
                <w:szCs w:val="18"/>
              </w:rPr>
              <w:t>The PHA plans to attach PBV assistance without competition to the following PHA-Owned PBV proposed developments: Villages at Westview, Phases II-IV, and 5818 Valentine Rd (</w:t>
            </w:r>
            <w:r w:rsidR="004868C9" w:rsidRPr="002743B8">
              <w:rPr>
                <w:sz w:val="18"/>
                <w:szCs w:val="18"/>
              </w:rPr>
              <w:t>p</w:t>
            </w:r>
            <w:r w:rsidRPr="002743B8">
              <w:rPr>
                <w:sz w:val="18"/>
                <w:szCs w:val="18"/>
              </w:rPr>
              <w:t>otential acquisition).</w:t>
            </w:r>
          </w:p>
          <w:p w14:paraId="434706E1" w14:textId="3CB0578F" w:rsidR="0042577E" w:rsidRPr="002743B8" w:rsidRDefault="00223131" w:rsidP="002743B8">
            <w:pPr>
              <w:numPr>
                <w:ilvl w:val="0"/>
                <w:numId w:val="35"/>
              </w:numPr>
              <w:contextualSpacing/>
              <w:rPr>
                <w:sz w:val="18"/>
                <w:szCs w:val="18"/>
              </w:rPr>
            </w:pPr>
            <w:r w:rsidRPr="002743B8">
              <w:rPr>
                <w:sz w:val="18"/>
                <w:szCs w:val="18"/>
              </w:rPr>
              <w:t>The PHA may submit a RAD application for 1216 E Santa Clara (AMP 5, CAL 35-12)</w:t>
            </w:r>
          </w:p>
          <w:p w14:paraId="16DFC50D" w14:textId="77777777" w:rsidR="0042577E" w:rsidRPr="003310F0" w:rsidRDefault="0042577E" w:rsidP="0042577E">
            <w:pPr>
              <w:numPr>
                <w:ilvl w:val="0"/>
                <w:numId w:val="35"/>
              </w:numPr>
              <w:rPr>
                <w:sz w:val="18"/>
                <w:szCs w:val="18"/>
              </w:rPr>
            </w:pPr>
            <w:r w:rsidRPr="00154047">
              <w:rPr>
                <w:sz w:val="18"/>
                <w:szCs w:val="18"/>
              </w:rPr>
              <w:t xml:space="preserve">The PHA plans to consider project-basing Veteran’s Affairs Supportive Housing (VASH) vouchers and Family Unification Program (FUP) vouchers in the coming </w:t>
            </w:r>
            <w:r>
              <w:rPr>
                <w:sz w:val="18"/>
                <w:szCs w:val="18"/>
              </w:rPr>
              <w:t>Annual</w:t>
            </w:r>
            <w:r w:rsidRPr="00154047">
              <w:rPr>
                <w:sz w:val="18"/>
                <w:szCs w:val="18"/>
              </w:rPr>
              <w:t xml:space="preserve"> Plan period and will apply for additional VASH or FUP vouchers as available to support PBV.  Similarly, to project-based Section 8 vouchers, project-based VASH vouchers can benefit the homeless veterans, the Veterans Administration, and FUP/Y beneficiaries by providing a stable source of operating funds for new construction and that ensure well-maintained units.  Providing services at a single location for case management personnel is made easier with PBV. Currently</w:t>
            </w:r>
            <w:r>
              <w:rPr>
                <w:sz w:val="18"/>
                <w:szCs w:val="18"/>
              </w:rPr>
              <w:t>,</w:t>
            </w:r>
            <w:r w:rsidRPr="00154047">
              <w:rPr>
                <w:sz w:val="18"/>
                <w:szCs w:val="18"/>
              </w:rPr>
              <w:t xml:space="preserve"> the PHA has awarded project-based VASH assistance to appropriate projects and </w:t>
            </w:r>
            <w:r>
              <w:rPr>
                <w:sz w:val="18"/>
                <w:szCs w:val="18"/>
              </w:rPr>
              <w:t>plans</w:t>
            </w:r>
            <w:r w:rsidRPr="00154047">
              <w:rPr>
                <w:sz w:val="18"/>
                <w:szCs w:val="18"/>
              </w:rPr>
              <w:t xml:space="preserve"> to do so additionally in the future.</w:t>
            </w:r>
          </w:p>
          <w:p w14:paraId="21973900" w14:textId="77777777" w:rsidR="0042577E" w:rsidRPr="00154047" w:rsidRDefault="0042577E" w:rsidP="0042577E">
            <w:pPr>
              <w:numPr>
                <w:ilvl w:val="0"/>
                <w:numId w:val="35"/>
              </w:numPr>
              <w:rPr>
                <w:sz w:val="18"/>
                <w:szCs w:val="18"/>
              </w:rPr>
            </w:pPr>
            <w:r w:rsidRPr="00154047">
              <w:rPr>
                <w:sz w:val="18"/>
                <w:szCs w:val="18"/>
              </w:rPr>
              <w:t>The PHA plans to consider seeking and project-basing Mainstream Voucher funds and to seek VASH-PBV set-aside vouchers or tenant protection vouchers if available.</w:t>
            </w:r>
          </w:p>
          <w:p w14:paraId="41726E18" w14:textId="77777777" w:rsidR="0042577E" w:rsidRPr="00154047" w:rsidRDefault="0042577E" w:rsidP="0042577E">
            <w:pPr>
              <w:numPr>
                <w:ilvl w:val="0"/>
                <w:numId w:val="35"/>
              </w:numPr>
              <w:rPr>
                <w:sz w:val="18"/>
                <w:szCs w:val="18"/>
              </w:rPr>
            </w:pPr>
            <w:r w:rsidRPr="00154047">
              <w:rPr>
                <w:sz w:val="18"/>
                <w:szCs w:val="18"/>
              </w:rPr>
              <w:t>The PHA has completed several conversions of Public Housing into RAD PBV assistance.  The PHA retains management of the properties through a Property Management Agreement. As PBV units, they are governed by the PHA HCV Administrative Plan; as Tax Credit units they are subject to the PHA’s Policy Guide Governing Admission to</w:t>
            </w:r>
            <w:r>
              <w:rPr>
                <w:sz w:val="18"/>
                <w:szCs w:val="18"/>
              </w:rPr>
              <w:t xml:space="preserve"> </w:t>
            </w:r>
            <w:r w:rsidRPr="00154047">
              <w:rPr>
                <w:sz w:val="18"/>
                <w:szCs w:val="18"/>
              </w:rPr>
              <w:t xml:space="preserve">and Continued Occupancy of LIHTC Units. RAD Project descriptions follow: </w:t>
            </w:r>
          </w:p>
          <w:p w14:paraId="5DF6784B" w14:textId="640807DC" w:rsidR="0042577E" w:rsidRPr="00A13EDE" w:rsidRDefault="0042577E" w:rsidP="00A13EDE">
            <w:pPr>
              <w:pStyle w:val="ListParagraph"/>
              <w:numPr>
                <w:ilvl w:val="0"/>
                <w:numId w:val="36"/>
              </w:numPr>
              <w:rPr>
                <w:sz w:val="18"/>
                <w:szCs w:val="18"/>
              </w:rPr>
            </w:pPr>
            <w:r w:rsidRPr="00A13EDE">
              <w:rPr>
                <w:sz w:val="18"/>
                <w:szCs w:val="18"/>
              </w:rPr>
              <w:t>Vista Del Mar Commons (f/k/a Asset Management Project (AMP) 2) – 144 public housing units at the following properties, converted to 140 units of RAD PBV assistance:</w:t>
            </w:r>
          </w:p>
          <w:p w14:paraId="5371AC76" w14:textId="33E1A332" w:rsidR="0042577E" w:rsidRPr="00A13EDE" w:rsidRDefault="0042577E" w:rsidP="00A13EDE">
            <w:pPr>
              <w:pStyle w:val="ListParagraph"/>
              <w:numPr>
                <w:ilvl w:val="0"/>
                <w:numId w:val="36"/>
              </w:numPr>
              <w:rPr>
                <w:sz w:val="18"/>
                <w:szCs w:val="18"/>
              </w:rPr>
            </w:pPr>
            <w:r w:rsidRPr="00A13EDE">
              <w:rPr>
                <w:sz w:val="18"/>
                <w:szCs w:val="18"/>
              </w:rPr>
              <w:t>The Palms, 137 South Palm Street (Elderly/Disabled, 0 Bedrooms: 26, 1 Bedrooms: 49)</w:t>
            </w:r>
          </w:p>
          <w:p w14:paraId="4AF21531" w14:textId="1B2B76F7" w:rsidR="0042577E" w:rsidRPr="00A13EDE" w:rsidRDefault="0042577E" w:rsidP="00A13EDE">
            <w:pPr>
              <w:pStyle w:val="ListParagraph"/>
              <w:numPr>
                <w:ilvl w:val="0"/>
                <w:numId w:val="36"/>
              </w:numPr>
              <w:rPr>
                <w:sz w:val="18"/>
                <w:szCs w:val="18"/>
              </w:rPr>
            </w:pPr>
            <w:r w:rsidRPr="00A13EDE">
              <w:rPr>
                <w:sz w:val="18"/>
                <w:szCs w:val="18"/>
              </w:rPr>
              <w:t>Mission Park, 66 North Ventura Avenue (Elderly/Disabled, 1 Bedrooms: 52, 2 Bedrooms: 1)</w:t>
            </w:r>
          </w:p>
          <w:p w14:paraId="2BE1DFEF" w14:textId="3D68D3D8" w:rsidR="0042577E" w:rsidRPr="00A13EDE" w:rsidRDefault="0042577E" w:rsidP="00A13EDE">
            <w:pPr>
              <w:pStyle w:val="ListParagraph"/>
              <w:numPr>
                <w:ilvl w:val="0"/>
                <w:numId w:val="36"/>
              </w:numPr>
              <w:rPr>
                <w:sz w:val="18"/>
                <w:szCs w:val="18"/>
              </w:rPr>
            </w:pPr>
            <w:r w:rsidRPr="00A13EDE">
              <w:rPr>
                <w:sz w:val="18"/>
                <w:szCs w:val="18"/>
              </w:rPr>
              <w:t>Training for Independent Living, 148 South Palm Street (Family, 1 Bedrooms: 3, 2 Bedrooms: 11, Offices: 2)</w:t>
            </w:r>
            <w:r w:rsidR="00A13EDE">
              <w:rPr>
                <w:sz w:val="18"/>
                <w:szCs w:val="18"/>
              </w:rPr>
              <w:t xml:space="preserve"> </w:t>
            </w:r>
            <w:r w:rsidRPr="00A13EDE">
              <w:rPr>
                <w:sz w:val="18"/>
                <w:szCs w:val="18"/>
              </w:rPr>
              <w:t>Ope</w:t>
            </w:r>
            <w:r w:rsidR="00A13EDE" w:rsidRPr="00A13EDE">
              <w:rPr>
                <w:sz w:val="18"/>
                <w:szCs w:val="18"/>
              </w:rPr>
              <w:t>r</w:t>
            </w:r>
            <w:r w:rsidRPr="00A13EDE">
              <w:rPr>
                <w:sz w:val="18"/>
                <w:szCs w:val="18"/>
              </w:rPr>
              <w:t>ating as RAD PBV since February 2014.</w:t>
            </w:r>
          </w:p>
          <w:p w14:paraId="1358A7BF" w14:textId="1F1DC7C0" w:rsidR="0042577E" w:rsidRPr="00A13EDE" w:rsidRDefault="0042577E" w:rsidP="00A13EDE">
            <w:pPr>
              <w:pStyle w:val="ListParagraph"/>
              <w:numPr>
                <w:ilvl w:val="0"/>
                <w:numId w:val="36"/>
              </w:numPr>
              <w:rPr>
                <w:sz w:val="18"/>
                <w:szCs w:val="18"/>
              </w:rPr>
            </w:pPr>
            <w:r w:rsidRPr="00A13EDE">
              <w:rPr>
                <w:sz w:val="18"/>
                <w:szCs w:val="18"/>
              </w:rPr>
              <w:t>Johnson Gardens (f/k/a portions of AMP 3 and AMP 4) – 101 public housing units at the following properties</w:t>
            </w:r>
            <w:r w:rsidR="00A13EDE">
              <w:rPr>
                <w:sz w:val="18"/>
                <w:szCs w:val="18"/>
              </w:rPr>
              <w:t xml:space="preserve">, </w:t>
            </w:r>
            <w:r w:rsidRPr="00A13EDE">
              <w:rPr>
                <w:sz w:val="18"/>
                <w:szCs w:val="18"/>
              </w:rPr>
              <w:t>converted to 101 units of RAD PBV assistance:</w:t>
            </w:r>
          </w:p>
          <w:p w14:paraId="4B280EA5" w14:textId="3FD10380" w:rsidR="0042577E" w:rsidRPr="00A13EDE" w:rsidRDefault="0042577E" w:rsidP="00A13EDE">
            <w:pPr>
              <w:pStyle w:val="ListParagraph"/>
              <w:numPr>
                <w:ilvl w:val="0"/>
                <w:numId w:val="36"/>
              </w:numPr>
              <w:rPr>
                <w:sz w:val="18"/>
                <w:szCs w:val="18"/>
              </w:rPr>
            </w:pPr>
            <w:r w:rsidRPr="00A13EDE">
              <w:rPr>
                <w:sz w:val="18"/>
                <w:szCs w:val="18"/>
              </w:rPr>
              <w:t>1079 Johnson Drive (Elderly/Disabled, 1 Bedrooms: 25)</w:t>
            </w:r>
          </w:p>
          <w:p w14:paraId="5AC6BBFD" w14:textId="2FB3F5B9" w:rsidR="0042577E" w:rsidRPr="00A13EDE" w:rsidRDefault="0042577E" w:rsidP="00A13EDE">
            <w:pPr>
              <w:pStyle w:val="ListParagraph"/>
              <w:numPr>
                <w:ilvl w:val="0"/>
                <w:numId w:val="36"/>
              </w:numPr>
              <w:rPr>
                <w:sz w:val="18"/>
                <w:szCs w:val="18"/>
              </w:rPr>
            </w:pPr>
            <w:r w:rsidRPr="00A13EDE">
              <w:rPr>
                <w:sz w:val="18"/>
                <w:szCs w:val="18"/>
              </w:rPr>
              <w:t>1055 Johnson Drive (Elderly/Disabled, 1 Bedrooms: 25)</w:t>
            </w:r>
          </w:p>
          <w:p w14:paraId="08370657" w14:textId="29E06FD4" w:rsidR="0042577E" w:rsidRPr="00A13EDE" w:rsidRDefault="0042577E" w:rsidP="00A13EDE">
            <w:pPr>
              <w:pStyle w:val="ListParagraph"/>
              <w:numPr>
                <w:ilvl w:val="0"/>
                <w:numId w:val="36"/>
              </w:numPr>
              <w:rPr>
                <w:sz w:val="18"/>
                <w:szCs w:val="18"/>
              </w:rPr>
            </w:pPr>
            <w:r w:rsidRPr="00A13EDE">
              <w:rPr>
                <w:sz w:val="18"/>
                <w:szCs w:val="18"/>
              </w:rPr>
              <w:t>9620 Telephone Road (Elderly/Disabled, 1 Bedrooms: 50, 2 Bedrooms: 1)</w:t>
            </w:r>
            <w:r w:rsidR="00A13EDE">
              <w:rPr>
                <w:sz w:val="18"/>
                <w:szCs w:val="18"/>
              </w:rPr>
              <w:t xml:space="preserve"> </w:t>
            </w:r>
            <w:r w:rsidRPr="00A13EDE">
              <w:rPr>
                <w:sz w:val="18"/>
                <w:szCs w:val="18"/>
              </w:rPr>
              <w:t>Operating as RAD PBV since May 2015.</w:t>
            </w:r>
          </w:p>
          <w:p w14:paraId="41FAEDC7" w14:textId="3AABC627" w:rsidR="0042577E" w:rsidRPr="00A13EDE" w:rsidRDefault="0042577E" w:rsidP="00A13EDE">
            <w:pPr>
              <w:pStyle w:val="ListParagraph"/>
              <w:numPr>
                <w:ilvl w:val="0"/>
                <w:numId w:val="36"/>
              </w:numPr>
              <w:rPr>
                <w:sz w:val="18"/>
                <w:szCs w:val="18"/>
              </w:rPr>
            </w:pPr>
            <w:r w:rsidRPr="00A13EDE">
              <w:rPr>
                <w:sz w:val="18"/>
                <w:szCs w:val="18"/>
              </w:rPr>
              <w:t>Buena Vida (f/k/a portion of AMP 3) – 95 public housing units at the following property converted to 95 RAD PBV units:</w:t>
            </w:r>
          </w:p>
          <w:p w14:paraId="32F7856D" w14:textId="0669385A" w:rsidR="0042577E" w:rsidRPr="00691960" w:rsidRDefault="002743B8" w:rsidP="00A13EDE">
            <w:pPr>
              <w:pStyle w:val="ListParagraph"/>
              <w:numPr>
                <w:ilvl w:val="0"/>
                <w:numId w:val="37"/>
              </w:numPr>
              <w:rPr>
                <w:sz w:val="18"/>
                <w:szCs w:val="18"/>
              </w:rPr>
            </w:pPr>
            <w:r>
              <w:rPr>
                <w:sz w:val="18"/>
                <w:szCs w:val="18"/>
              </w:rPr>
              <w:t xml:space="preserve"> </w:t>
            </w:r>
            <w:r w:rsidR="004868C9">
              <w:rPr>
                <w:sz w:val="18"/>
                <w:szCs w:val="18"/>
              </w:rPr>
              <w:t>Tel</w:t>
            </w:r>
            <w:r w:rsidR="0042577E" w:rsidRPr="00A13EDE">
              <w:rPr>
                <w:sz w:val="18"/>
                <w:szCs w:val="18"/>
              </w:rPr>
              <w:t>ephone Road (Family/Elderly/Disabled, 1 Bedrooms: 79, 2 Bedrooms: 8; 3 Bedrooms: 4; 4 Bedrooms: 4)</w:t>
            </w:r>
            <w:r w:rsidR="00A13EDE">
              <w:rPr>
                <w:sz w:val="18"/>
                <w:szCs w:val="18"/>
              </w:rPr>
              <w:t xml:space="preserve"> </w:t>
            </w:r>
            <w:r w:rsidR="0042577E" w:rsidRPr="00154047">
              <w:rPr>
                <w:sz w:val="18"/>
                <w:szCs w:val="18"/>
              </w:rPr>
              <w:t>Operating as RAD PBV since October 2016.</w:t>
            </w:r>
          </w:p>
          <w:p w14:paraId="4681F720" w14:textId="1B9FE8B0" w:rsidR="0042577E" w:rsidRPr="00A13EDE" w:rsidRDefault="0042577E" w:rsidP="00A13EDE">
            <w:pPr>
              <w:pStyle w:val="ListParagraph"/>
              <w:numPr>
                <w:ilvl w:val="0"/>
                <w:numId w:val="36"/>
              </w:numPr>
              <w:rPr>
                <w:sz w:val="18"/>
                <w:szCs w:val="18"/>
              </w:rPr>
            </w:pPr>
            <w:r w:rsidRPr="00A13EDE">
              <w:rPr>
                <w:sz w:val="18"/>
                <w:szCs w:val="18"/>
              </w:rPr>
              <w:t>Westview Village (AMP 1) – 180 public housing units will convert through a Multi-Phase RAD conversion to 320 units mixed RAD PBV, conventional PBV, and tax credit units</w:t>
            </w:r>
            <w:r w:rsidR="00A13EDE">
              <w:rPr>
                <w:sz w:val="18"/>
                <w:szCs w:val="18"/>
              </w:rPr>
              <w:t xml:space="preserve">: </w:t>
            </w:r>
            <w:r w:rsidRPr="00A13EDE">
              <w:rPr>
                <w:sz w:val="18"/>
                <w:szCs w:val="18"/>
              </w:rPr>
              <w:t>Phase 1 (Family, 1 Bedrooms: 18; 2 Bedrooms: 32; 3 Bedrooms: 13; 4 Bedrooms: 9</w:t>
            </w:r>
            <w:r w:rsidR="004868C9">
              <w:rPr>
                <w:sz w:val="18"/>
                <w:szCs w:val="18"/>
              </w:rPr>
              <w:t>,</w:t>
            </w:r>
            <w:r w:rsidRPr="00A13EDE">
              <w:rPr>
                <w:sz w:val="18"/>
                <w:szCs w:val="18"/>
              </w:rPr>
              <w:t xml:space="preserve"> converted to RAD PBV starting January 2017; AHAP effective since October 2016.</w:t>
            </w:r>
            <w:r w:rsidR="00A13EDE">
              <w:rPr>
                <w:sz w:val="18"/>
                <w:szCs w:val="18"/>
              </w:rPr>
              <w:t xml:space="preserve"> </w:t>
            </w:r>
          </w:p>
          <w:p w14:paraId="02F26C15" w14:textId="77777777" w:rsidR="0042577E" w:rsidRPr="00154047" w:rsidRDefault="0042577E" w:rsidP="0042577E">
            <w:pPr>
              <w:numPr>
                <w:ilvl w:val="0"/>
                <w:numId w:val="35"/>
              </w:numPr>
              <w:rPr>
                <w:sz w:val="18"/>
                <w:szCs w:val="18"/>
              </w:rPr>
            </w:pPr>
            <w:r w:rsidRPr="00154047">
              <w:rPr>
                <w:sz w:val="18"/>
                <w:szCs w:val="18"/>
              </w:rPr>
              <w:t>Should the Moving to Work Demonstration Program be expanded, the PHA may apply for participation.</w:t>
            </w:r>
          </w:p>
          <w:p w14:paraId="292912DC" w14:textId="77777777" w:rsidR="0042577E" w:rsidRPr="00154047" w:rsidRDefault="0042577E" w:rsidP="0042577E">
            <w:pPr>
              <w:numPr>
                <w:ilvl w:val="0"/>
                <w:numId w:val="35"/>
              </w:numPr>
              <w:rPr>
                <w:sz w:val="18"/>
                <w:szCs w:val="18"/>
              </w:rPr>
            </w:pPr>
            <w:r w:rsidRPr="00154047">
              <w:rPr>
                <w:sz w:val="18"/>
                <w:szCs w:val="18"/>
              </w:rPr>
              <w:t xml:space="preserve">Pursuant to Notice PIH 2016-20, the PHA </w:t>
            </w:r>
            <w:r>
              <w:rPr>
                <w:sz w:val="18"/>
                <w:szCs w:val="18"/>
              </w:rPr>
              <w:t>applied</w:t>
            </w:r>
            <w:r w:rsidRPr="00154047">
              <w:rPr>
                <w:sz w:val="18"/>
                <w:szCs w:val="18"/>
              </w:rPr>
              <w:t xml:space="preserve"> to the Special Applications Center for disposition and retention of the Public Housing Real Property within CAL 35-1 &amp; 2 (Westview Village) that comprises the agency’s principal administrative building, a site that was never used for public housing dwelling units but which primarily serves or supports the service of low-income families. </w:t>
            </w:r>
          </w:p>
          <w:p w14:paraId="27C5425D" w14:textId="77777777" w:rsidR="0042577E" w:rsidRPr="00691960" w:rsidRDefault="0042577E" w:rsidP="0042577E">
            <w:pPr>
              <w:numPr>
                <w:ilvl w:val="0"/>
                <w:numId w:val="35"/>
              </w:numPr>
              <w:rPr>
                <w:sz w:val="18"/>
                <w:szCs w:val="18"/>
              </w:rPr>
            </w:pPr>
            <w:r w:rsidRPr="00154047">
              <w:rPr>
                <w:sz w:val="18"/>
                <w:szCs w:val="18"/>
              </w:rPr>
              <w:t>The PHA plans to assess the continued operational necessity of HUD Asset Management, modifying organizational protocols and procedures as needed to ensure efficient portfolio management.</w:t>
            </w:r>
          </w:p>
          <w:p w14:paraId="558FBC5B" w14:textId="77777777" w:rsidR="0042577E" w:rsidRPr="00154047" w:rsidRDefault="0042577E" w:rsidP="0042577E">
            <w:pPr>
              <w:numPr>
                <w:ilvl w:val="0"/>
                <w:numId w:val="35"/>
              </w:numPr>
              <w:rPr>
                <w:sz w:val="18"/>
                <w:szCs w:val="18"/>
              </w:rPr>
            </w:pPr>
            <w:r w:rsidRPr="00154047">
              <w:rPr>
                <w:sz w:val="18"/>
                <w:szCs w:val="18"/>
              </w:rPr>
              <w:t>Since the PHA is under the 250 public housing ACC count, the PHA plans to assess and pursue the voluntary conversion of remaining units to Section 8 tenant-based assistance as applicable.</w:t>
            </w:r>
          </w:p>
          <w:p w14:paraId="0639CF58" w14:textId="77777777" w:rsidR="0042577E" w:rsidRPr="00154047" w:rsidRDefault="0042577E" w:rsidP="0042577E">
            <w:pPr>
              <w:numPr>
                <w:ilvl w:val="0"/>
                <w:numId w:val="35"/>
              </w:numPr>
              <w:rPr>
                <w:sz w:val="18"/>
                <w:szCs w:val="18"/>
              </w:rPr>
            </w:pPr>
            <w:r w:rsidRPr="00154047">
              <w:rPr>
                <w:sz w:val="18"/>
                <w:szCs w:val="18"/>
              </w:rPr>
              <w:t>If any Project-Based Voucher HAP contracts are not renewed during the Plan Year, the PHA plans to request tenant-protection vouchers as applicable and reissue new PBV commitments to replace such units.</w:t>
            </w:r>
          </w:p>
          <w:p w14:paraId="72D4261A" w14:textId="77777777" w:rsidR="0042577E" w:rsidRPr="00154047" w:rsidRDefault="0042577E" w:rsidP="0042577E">
            <w:pPr>
              <w:numPr>
                <w:ilvl w:val="0"/>
                <w:numId w:val="35"/>
              </w:numPr>
              <w:rPr>
                <w:sz w:val="18"/>
                <w:szCs w:val="18"/>
              </w:rPr>
            </w:pPr>
            <w:r w:rsidRPr="00154047">
              <w:rPr>
                <w:sz w:val="18"/>
                <w:szCs w:val="18"/>
              </w:rPr>
              <w:t>If Emergency Safety &amp; Security grant funds are made available and conditions exist, the PHA will apply for and expend the funds.</w:t>
            </w:r>
          </w:p>
          <w:p w14:paraId="4FC6AA0E" w14:textId="77777777" w:rsidR="0042577E" w:rsidRPr="00154047" w:rsidRDefault="0042577E" w:rsidP="0042577E">
            <w:pPr>
              <w:numPr>
                <w:ilvl w:val="0"/>
                <w:numId w:val="35"/>
              </w:numPr>
              <w:rPr>
                <w:sz w:val="18"/>
                <w:szCs w:val="18"/>
              </w:rPr>
            </w:pPr>
            <w:r>
              <w:rPr>
                <w:sz w:val="18"/>
                <w:szCs w:val="18"/>
              </w:rPr>
              <w:t>If HUD increases the cap on Project-Based Vouchers, the PHA will consider Project-Basing Tenant-Based Vouchers</w:t>
            </w:r>
          </w:p>
          <w:p w14:paraId="1376C99C" w14:textId="013F203A" w:rsidR="0042577E" w:rsidRPr="00154047" w:rsidRDefault="0042577E" w:rsidP="0042577E">
            <w:pPr>
              <w:numPr>
                <w:ilvl w:val="0"/>
                <w:numId w:val="35"/>
              </w:numPr>
              <w:rPr>
                <w:sz w:val="18"/>
                <w:szCs w:val="18"/>
              </w:rPr>
            </w:pPr>
            <w:r>
              <w:rPr>
                <w:sz w:val="18"/>
                <w:szCs w:val="18"/>
              </w:rPr>
              <w:t>If the PHA becomes eligible to receive additional Emergency Housing Vouchers, the PHA will consider adding them to their portfolio</w:t>
            </w:r>
            <w:r w:rsidR="004868C9">
              <w:rPr>
                <w:sz w:val="18"/>
                <w:szCs w:val="18"/>
              </w:rPr>
              <w:t>.</w:t>
            </w:r>
          </w:p>
          <w:p w14:paraId="4F211613" w14:textId="1FB8B7DC" w:rsidR="0042577E" w:rsidRDefault="0042577E" w:rsidP="0042577E">
            <w:pPr>
              <w:numPr>
                <w:ilvl w:val="0"/>
                <w:numId w:val="35"/>
              </w:numPr>
              <w:rPr>
                <w:sz w:val="18"/>
                <w:szCs w:val="18"/>
              </w:rPr>
            </w:pPr>
            <w:r>
              <w:rPr>
                <w:sz w:val="18"/>
                <w:szCs w:val="18"/>
              </w:rPr>
              <w:t xml:space="preserve">Since the PHA is under the 250 public housing unit count, it may explore </w:t>
            </w:r>
            <w:r w:rsidR="004868C9">
              <w:rPr>
                <w:sz w:val="18"/>
                <w:szCs w:val="18"/>
              </w:rPr>
              <w:t xml:space="preserve">a </w:t>
            </w:r>
            <w:r>
              <w:rPr>
                <w:sz w:val="18"/>
                <w:szCs w:val="18"/>
              </w:rPr>
              <w:t>Small PHA designation</w:t>
            </w:r>
          </w:p>
          <w:p w14:paraId="09CF5C1F" w14:textId="77777777" w:rsidR="004868C9" w:rsidRDefault="004868C9" w:rsidP="0042577E">
            <w:pPr>
              <w:numPr>
                <w:ilvl w:val="0"/>
                <w:numId w:val="35"/>
              </w:numPr>
              <w:rPr>
                <w:sz w:val="18"/>
                <w:szCs w:val="18"/>
              </w:rPr>
            </w:pPr>
            <w:r>
              <w:rPr>
                <w:sz w:val="18"/>
                <w:szCs w:val="18"/>
              </w:rPr>
              <w:t xml:space="preserve">If HUD allows for PHAs to project-base Emergency Housing Vouchers, the PHA may explore it. </w:t>
            </w:r>
          </w:p>
          <w:p w14:paraId="123AC89A" w14:textId="343B2109" w:rsidR="004868C9" w:rsidRDefault="004868C9" w:rsidP="004868C9">
            <w:pPr>
              <w:ind w:left="720"/>
              <w:rPr>
                <w:sz w:val="18"/>
                <w:szCs w:val="18"/>
              </w:rPr>
            </w:pPr>
            <w:r>
              <w:rPr>
                <w:sz w:val="18"/>
                <w:szCs w:val="18"/>
              </w:rPr>
              <w:t xml:space="preserve"> </w:t>
            </w:r>
          </w:p>
          <w:p w14:paraId="61B1967A" w14:textId="77777777" w:rsidR="00F43112" w:rsidRDefault="00F43112" w:rsidP="00F43112">
            <w:pPr>
              <w:rPr>
                <w:sz w:val="18"/>
                <w:szCs w:val="18"/>
              </w:rPr>
            </w:pPr>
          </w:p>
          <w:p w14:paraId="0C2A0679" w14:textId="77777777" w:rsidR="0042577E" w:rsidRPr="00154047" w:rsidRDefault="0042577E" w:rsidP="0042577E">
            <w:pPr>
              <w:ind w:left="720"/>
              <w:rPr>
                <w:sz w:val="18"/>
                <w:szCs w:val="18"/>
              </w:rPr>
            </w:pPr>
          </w:p>
          <w:p w14:paraId="57919949" w14:textId="3676A906" w:rsidR="0042577E" w:rsidRDefault="0042577E" w:rsidP="00B51A13">
            <w:pPr>
              <w:ind w:left="720"/>
              <w:rPr>
                <w:sz w:val="18"/>
                <w:szCs w:val="18"/>
              </w:rPr>
            </w:pPr>
          </w:p>
          <w:p w14:paraId="3392B372" w14:textId="0BE73713" w:rsidR="00B51A13" w:rsidRDefault="00B51A13" w:rsidP="00B51A13">
            <w:pPr>
              <w:rPr>
                <w:bCs/>
                <w:sz w:val="16"/>
                <w:szCs w:val="16"/>
              </w:rPr>
            </w:pPr>
          </w:p>
          <w:p w14:paraId="137A4A48" w14:textId="77777777" w:rsidR="00D415C8" w:rsidRDefault="00D415C8" w:rsidP="0090193C">
            <w:pPr>
              <w:rPr>
                <w:b/>
                <w:bCs/>
                <w:sz w:val="16"/>
                <w:szCs w:val="16"/>
              </w:rPr>
            </w:pPr>
          </w:p>
        </w:tc>
      </w:tr>
      <w:tr w:rsidR="00837A39" w14:paraId="6239EAF5" w14:textId="77777777" w:rsidTr="00A46D22">
        <w:trPr>
          <w:gridAfter w:val="1"/>
          <w:wAfter w:w="9720" w:type="dxa"/>
          <w:cantSplit/>
          <w:trHeight w:val="2960"/>
        </w:trPr>
        <w:tc>
          <w:tcPr>
            <w:tcW w:w="540" w:type="dxa"/>
            <w:tcBorders>
              <w:top w:val="single" w:sz="4" w:space="0" w:color="auto"/>
              <w:left w:val="single" w:sz="4" w:space="0" w:color="auto"/>
              <w:bottom w:val="single" w:sz="4" w:space="0" w:color="auto"/>
              <w:right w:val="single" w:sz="4" w:space="0" w:color="auto"/>
            </w:tcBorders>
          </w:tcPr>
          <w:p w14:paraId="394ED69C" w14:textId="77777777" w:rsidR="00837A39" w:rsidRDefault="00837A39" w:rsidP="00837A39">
            <w:pPr>
              <w:rPr>
                <w:b/>
                <w:sz w:val="16"/>
                <w:szCs w:val="16"/>
              </w:rPr>
            </w:pPr>
          </w:p>
          <w:p w14:paraId="208BF4EB" w14:textId="77777777" w:rsidR="00837A39" w:rsidRDefault="00837A39" w:rsidP="00837A39">
            <w:pPr>
              <w:jc w:val="center"/>
              <w:rPr>
                <w:b/>
                <w:bCs/>
                <w:sz w:val="16"/>
                <w:szCs w:val="16"/>
              </w:rPr>
            </w:pPr>
            <w:r>
              <w:rPr>
                <w:b/>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tcPr>
          <w:p w14:paraId="343F9178" w14:textId="77777777" w:rsidR="00837A39" w:rsidRDefault="00837A39" w:rsidP="00837A39">
            <w:pPr>
              <w:tabs>
                <w:tab w:val="left" w:pos="409"/>
                <w:tab w:val="left" w:pos="522"/>
              </w:tabs>
              <w:rPr>
                <w:b/>
                <w:bCs/>
                <w:sz w:val="16"/>
                <w:szCs w:val="16"/>
              </w:rPr>
            </w:pPr>
          </w:p>
          <w:p w14:paraId="05BC87FB" w14:textId="77777777" w:rsidR="00837A39" w:rsidRPr="00C77A5D" w:rsidRDefault="00837A39" w:rsidP="00837A39">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2CB9646D" w14:textId="77777777" w:rsidR="00837A39" w:rsidRPr="00C77A5D" w:rsidRDefault="00837A39" w:rsidP="00837A39">
            <w:pPr>
              <w:rPr>
                <w:sz w:val="16"/>
                <w:szCs w:val="16"/>
              </w:rPr>
            </w:pPr>
          </w:p>
          <w:p w14:paraId="5F4E84EF" w14:textId="0296039E" w:rsidR="00B81BF4" w:rsidRDefault="00837A39" w:rsidP="00B81BF4">
            <w:pPr>
              <w:rPr>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w:t>
            </w:r>
            <w:r w:rsidRPr="00C77A5D">
              <w:rPr>
                <w:sz w:val="16"/>
                <w:szCs w:val="16"/>
              </w:rPr>
              <w:t>Plan.</w:t>
            </w:r>
          </w:p>
          <w:p w14:paraId="501587E8" w14:textId="3F1D16AA" w:rsidR="0042577E" w:rsidRDefault="0042577E" w:rsidP="00B81BF4">
            <w:pPr>
              <w:rPr>
                <w:sz w:val="16"/>
                <w:szCs w:val="16"/>
              </w:rPr>
            </w:pPr>
          </w:p>
          <w:p w14:paraId="19848B9C" w14:textId="1D7D7C89" w:rsidR="0042577E" w:rsidRDefault="0042577E" w:rsidP="0042577E">
            <w:pPr>
              <w:rPr>
                <w:b/>
                <w:bCs/>
                <w:sz w:val="16"/>
                <w:szCs w:val="16"/>
              </w:rPr>
            </w:pPr>
            <w:r>
              <w:rPr>
                <w:b/>
                <w:bCs/>
                <w:sz w:val="16"/>
                <w:szCs w:val="16"/>
              </w:rPr>
              <w:t>The PHA has maintained its mission of providing housing assistance to low-income families in the city of Ventura. The PHA has successfully begun the RAD Conversion</w:t>
            </w:r>
            <w:r w:rsidR="00F43112">
              <w:rPr>
                <w:b/>
                <w:bCs/>
                <w:sz w:val="16"/>
                <w:szCs w:val="16"/>
              </w:rPr>
              <w:t xml:space="preserve"> of Westview Phase II</w:t>
            </w:r>
            <w:r>
              <w:rPr>
                <w:b/>
                <w:bCs/>
                <w:sz w:val="16"/>
                <w:szCs w:val="16"/>
              </w:rPr>
              <w:t>. Phase I</w:t>
            </w:r>
            <w:r w:rsidR="00F43112">
              <w:rPr>
                <w:b/>
                <w:bCs/>
                <w:sz w:val="16"/>
                <w:szCs w:val="16"/>
              </w:rPr>
              <w:t xml:space="preserve"> and III</w:t>
            </w:r>
            <w:r>
              <w:rPr>
                <w:b/>
                <w:bCs/>
                <w:sz w:val="16"/>
                <w:szCs w:val="16"/>
              </w:rPr>
              <w:t xml:space="preserve"> has been completed. The PHA has also Project-Based vouchers at El Portal, a 29- unit affordable housing development, with 12 units set aside for permanently supportive units for formerly homeless individuals and families. The PHA has also Project-Based vouchers for Willett Ranch apartments, a 50-unit development for seniors with fifteen (15) units set aside for formerly homeless and three (3) units for special needs.</w:t>
            </w:r>
            <w:r w:rsidR="00F43112">
              <w:rPr>
                <w:b/>
                <w:bCs/>
                <w:sz w:val="16"/>
                <w:szCs w:val="16"/>
              </w:rPr>
              <w:t xml:space="preserve"> The PHA is</w:t>
            </w:r>
            <w:r w:rsidR="00A13EDE">
              <w:rPr>
                <w:b/>
                <w:bCs/>
                <w:sz w:val="16"/>
                <w:szCs w:val="16"/>
              </w:rPr>
              <w:t xml:space="preserve"> also</w:t>
            </w:r>
            <w:r w:rsidR="00F43112">
              <w:rPr>
                <w:b/>
                <w:bCs/>
                <w:sz w:val="16"/>
                <w:szCs w:val="16"/>
              </w:rPr>
              <w:t xml:space="preserve"> considering providing up to 30 PBV to a proposed special needs development </w:t>
            </w:r>
            <w:r w:rsidR="00A13EDE">
              <w:rPr>
                <w:b/>
                <w:bCs/>
                <w:sz w:val="16"/>
                <w:szCs w:val="16"/>
              </w:rPr>
              <w:t xml:space="preserve">(5818 Valentine Rd). </w:t>
            </w:r>
          </w:p>
          <w:p w14:paraId="0CECA476" w14:textId="77777777" w:rsidR="0042577E" w:rsidRDefault="0042577E" w:rsidP="0042577E">
            <w:pPr>
              <w:rPr>
                <w:b/>
                <w:bCs/>
                <w:sz w:val="16"/>
                <w:szCs w:val="16"/>
              </w:rPr>
            </w:pPr>
          </w:p>
          <w:p w14:paraId="59FB51F8" w14:textId="721F4EF6" w:rsidR="0042577E" w:rsidRDefault="0042577E" w:rsidP="0042577E">
            <w:pPr>
              <w:rPr>
                <w:b/>
                <w:bCs/>
                <w:sz w:val="16"/>
                <w:szCs w:val="16"/>
              </w:rPr>
            </w:pPr>
            <w:r>
              <w:rPr>
                <w:b/>
                <w:bCs/>
                <w:sz w:val="16"/>
                <w:szCs w:val="16"/>
              </w:rPr>
              <w:t>The PHA continues to capitalize on opportunities from HUD and is managing VASH, FUP, FUP Youth, Mainstream, and EHV Vouchers</w:t>
            </w:r>
            <w:r w:rsidR="00A13EDE">
              <w:rPr>
                <w:b/>
                <w:bCs/>
                <w:sz w:val="16"/>
                <w:szCs w:val="16"/>
              </w:rPr>
              <w:t>.</w:t>
            </w:r>
          </w:p>
          <w:p w14:paraId="49529B27" w14:textId="77777777" w:rsidR="00A13EDE" w:rsidRDefault="00A13EDE" w:rsidP="0042577E">
            <w:pPr>
              <w:rPr>
                <w:b/>
                <w:bCs/>
                <w:sz w:val="16"/>
                <w:szCs w:val="16"/>
              </w:rPr>
            </w:pPr>
          </w:p>
          <w:p w14:paraId="69E4E307" w14:textId="701D31EB" w:rsidR="00A13EDE" w:rsidRDefault="00A13EDE" w:rsidP="0042577E">
            <w:pPr>
              <w:rPr>
                <w:sz w:val="16"/>
                <w:szCs w:val="16"/>
              </w:rPr>
            </w:pPr>
            <w:r>
              <w:rPr>
                <w:b/>
                <w:bCs/>
                <w:sz w:val="16"/>
                <w:szCs w:val="16"/>
              </w:rPr>
              <w:t xml:space="preserve">The PHA also continues to offer self-sufficiency programs and services through its Community Services Department and also </w:t>
            </w:r>
            <w:r w:rsidR="004868C9">
              <w:rPr>
                <w:b/>
                <w:bCs/>
                <w:sz w:val="16"/>
                <w:szCs w:val="16"/>
              </w:rPr>
              <w:t>offers</w:t>
            </w:r>
            <w:r>
              <w:rPr>
                <w:b/>
                <w:bCs/>
                <w:sz w:val="16"/>
                <w:szCs w:val="16"/>
              </w:rPr>
              <w:t xml:space="preserve"> </w:t>
            </w:r>
            <w:r w:rsidR="004868C9">
              <w:rPr>
                <w:b/>
                <w:bCs/>
                <w:sz w:val="16"/>
                <w:szCs w:val="16"/>
              </w:rPr>
              <w:t>in-house</w:t>
            </w:r>
            <w:r>
              <w:rPr>
                <w:b/>
                <w:bCs/>
                <w:sz w:val="16"/>
                <w:szCs w:val="16"/>
              </w:rPr>
              <w:t xml:space="preserve"> case management services. </w:t>
            </w:r>
          </w:p>
          <w:p w14:paraId="35AA52DE" w14:textId="77777777" w:rsidR="00822AF3" w:rsidRDefault="00822AF3" w:rsidP="003B1F12">
            <w:pPr>
              <w:rPr>
                <w:b/>
                <w:bCs/>
                <w:sz w:val="16"/>
                <w:szCs w:val="16"/>
              </w:rPr>
            </w:pPr>
          </w:p>
        </w:tc>
      </w:tr>
      <w:tr w:rsidR="00095ABF" w14:paraId="7DA161A4" w14:textId="77777777" w:rsidTr="00FE77BB">
        <w:trPr>
          <w:gridAfter w:val="1"/>
          <w:wAfter w:w="9720" w:type="dxa"/>
          <w:cantSplit/>
          <w:trHeight w:val="1440"/>
        </w:trPr>
        <w:tc>
          <w:tcPr>
            <w:tcW w:w="540" w:type="dxa"/>
            <w:tcBorders>
              <w:top w:val="single" w:sz="4" w:space="0" w:color="auto"/>
              <w:left w:val="single" w:sz="4" w:space="0" w:color="auto"/>
              <w:bottom w:val="single" w:sz="4" w:space="0" w:color="auto"/>
              <w:right w:val="single" w:sz="4" w:space="0" w:color="auto"/>
            </w:tcBorders>
          </w:tcPr>
          <w:p w14:paraId="5FBE3E17" w14:textId="77777777" w:rsidR="00095ABF" w:rsidRDefault="00095ABF" w:rsidP="00837A39">
            <w:pPr>
              <w:rPr>
                <w:b/>
                <w:sz w:val="16"/>
                <w:szCs w:val="16"/>
              </w:rPr>
            </w:pPr>
          </w:p>
          <w:p w14:paraId="3F77C677" w14:textId="76DEE32D" w:rsidR="00095ABF" w:rsidRPr="006251D8" w:rsidRDefault="00095ABF" w:rsidP="00837A39">
            <w:pPr>
              <w:rPr>
                <w:b/>
                <w:sz w:val="16"/>
                <w:szCs w:val="16"/>
              </w:rPr>
            </w:pPr>
            <w:r w:rsidRPr="006251D8">
              <w:rPr>
                <w:b/>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5C6578C6" w14:textId="77777777" w:rsidR="00095ABF" w:rsidRDefault="00095ABF" w:rsidP="0032193C">
            <w:pPr>
              <w:rPr>
                <w:b/>
                <w:bCs/>
                <w:sz w:val="16"/>
                <w:szCs w:val="16"/>
              </w:rPr>
            </w:pPr>
          </w:p>
          <w:p w14:paraId="4A9EF3F6" w14:textId="40692019" w:rsidR="00095ABF" w:rsidRDefault="00095ABF" w:rsidP="00095ABF">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83082F">
              <w:rPr>
                <w:rFonts w:cs="Arial"/>
                <w:bCs/>
                <w:sz w:val="16"/>
                <w:szCs w:val="16"/>
              </w:rPr>
              <w:t xml:space="preserve">in EPIC </w:t>
            </w:r>
            <w:r w:rsidRPr="00F024CB">
              <w:rPr>
                <w:rFonts w:cs="Arial"/>
                <w:bCs/>
                <w:sz w:val="16"/>
                <w:szCs w:val="16"/>
              </w:rPr>
              <w:t>and the date that it was approved.</w:t>
            </w:r>
          </w:p>
          <w:p w14:paraId="7105913A" w14:textId="0BF54BB1" w:rsidR="00095ABF" w:rsidRPr="006251D8" w:rsidRDefault="00095ABF" w:rsidP="0032193C">
            <w:pPr>
              <w:rPr>
                <w:b/>
                <w:bCs/>
                <w:sz w:val="16"/>
                <w:szCs w:val="16"/>
              </w:rPr>
            </w:pPr>
          </w:p>
        </w:tc>
      </w:tr>
      <w:tr w:rsidR="00767084" w14:paraId="394F3921" w14:textId="77777777" w:rsidTr="00FE77BB">
        <w:trPr>
          <w:gridAfter w:val="1"/>
          <w:wAfter w:w="9720" w:type="dxa"/>
          <w:cantSplit/>
          <w:trHeight w:val="1440"/>
        </w:trPr>
        <w:tc>
          <w:tcPr>
            <w:tcW w:w="540" w:type="dxa"/>
            <w:tcBorders>
              <w:top w:val="single" w:sz="4" w:space="0" w:color="auto"/>
              <w:left w:val="single" w:sz="4" w:space="0" w:color="auto"/>
              <w:bottom w:val="single" w:sz="4" w:space="0" w:color="auto"/>
              <w:right w:val="single" w:sz="4" w:space="0" w:color="auto"/>
            </w:tcBorders>
          </w:tcPr>
          <w:p w14:paraId="7B0761C1" w14:textId="77777777" w:rsidR="00896A47" w:rsidRDefault="00896A47" w:rsidP="00837A39">
            <w:pPr>
              <w:rPr>
                <w:b/>
                <w:sz w:val="16"/>
                <w:szCs w:val="16"/>
              </w:rPr>
            </w:pPr>
          </w:p>
          <w:p w14:paraId="200C8122" w14:textId="00C75B54" w:rsidR="00767084" w:rsidRPr="006251D8" w:rsidRDefault="00767084" w:rsidP="00837A39">
            <w:pPr>
              <w:rPr>
                <w:b/>
                <w:sz w:val="16"/>
                <w:szCs w:val="16"/>
              </w:rPr>
            </w:pPr>
            <w:r>
              <w:rPr>
                <w:b/>
                <w:sz w:val="16"/>
                <w:szCs w:val="16"/>
              </w:rPr>
              <w:t xml:space="preserve"> B.5</w:t>
            </w:r>
          </w:p>
        </w:tc>
        <w:tc>
          <w:tcPr>
            <w:tcW w:w="9720" w:type="dxa"/>
            <w:gridSpan w:val="6"/>
            <w:tcBorders>
              <w:top w:val="single" w:sz="4" w:space="0" w:color="auto"/>
              <w:left w:val="single" w:sz="4" w:space="0" w:color="auto"/>
              <w:bottom w:val="single" w:sz="4" w:space="0" w:color="auto"/>
              <w:right w:val="single" w:sz="4" w:space="0" w:color="auto"/>
            </w:tcBorders>
          </w:tcPr>
          <w:p w14:paraId="3B076B17" w14:textId="77777777" w:rsidR="00095ABF" w:rsidRDefault="00095ABF" w:rsidP="00767084">
            <w:pPr>
              <w:rPr>
                <w:b/>
                <w:bCs/>
                <w:sz w:val="16"/>
                <w:szCs w:val="16"/>
              </w:rPr>
            </w:pPr>
          </w:p>
          <w:p w14:paraId="68C2C1D3" w14:textId="77777777" w:rsidR="00095ABF" w:rsidRPr="00393DC8" w:rsidRDefault="00095ABF" w:rsidP="00095ABF">
            <w:pPr>
              <w:rPr>
                <w:bCs/>
                <w:sz w:val="16"/>
                <w:szCs w:val="16"/>
              </w:rPr>
            </w:pPr>
            <w:r w:rsidRPr="00393DC8">
              <w:rPr>
                <w:b/>
                <w:bCs/>
                <w:sz w:val="16"/>
                <w:szCs w:val="16"/>
              </w:rPr>
              <w:t>Most Recent Fiscal Year Audit</w:t>
            </w:r>
            <w:r w:rsidRPr="00393DC8">
              <w:rPr>
                <w:bCs/>
                <w:sz w:val="16"/>
                <w:szCs w:val="16"/>
              </w:rPr>
              <w:t xml:space="preserve">.  </w:t>
            </w:r>
          </w:p>
          <w:p w14:paraId="12929BCA" w14:textId="77777777" w:rsidR="00095ABF" w:rsidRPr="006251D8" w:rsidRDefault="00095ABF" w:rsidP="00095ABF">
            <w:pPr>
              <w:rPr>
                <w:bCs/>
                <w:sz w:val="16"/>
                <w:szCs w:val="16"/>
              </w:rPr>
            </w:pPr>
          </w:p>
          <w:p w14:paraId="1D6F4996" w14:textId="77777777" w:rsidR="00095ABF" w:rsidRPr="006251D8" w:rsidRDefault="00095ABF" w:rsidP="00095ABF">
            <w:pPr>
              <w:numPr>
                <w:ilvl w:val="0"/>
                <w:numId w:val="34"/>
              </w:numPr>
              <w:rPr>
                <w:bCs/>
                <w:sz w:val="16"/>
                <w:szCs w:val="16"/>
              </w:rPr>
            </w:pPr>
            <w:r w:rsidRPr="006251D8">
              <w:rPr>
                <w:bCs/>
                <w:sz w:val="16"/>
                <w:szCs w:val="16"/>
              </w:rPr>
              <w:t xml:space="preserve">Were there any findings in the most recent FY Audit?  </w:t>
            </w:r>
          </w:p>
          <w:p w14:paraId="5166B19E" w14:textId="77777777" w:rsidR="00095ABF" w:rsidRPr="006251D8" w:rsidRDefault="00095ABF" w:rsidP="00095ABF">
            <w:pPr>
              <w:rPr>
                <w:bCs/>
                <w:sz w:val="16"/>
                <w:szCs w:val="16"/>
              </w:rPr>
            </w:pPr>
          </w:p>
          <w:p w14:paraId="6BB8E817" w14:textId="77777777" w:rsidR="00095ABF" w:rsidRPr="006251D8" w:rsidRDefault="00095ABF" w:rsidP="00095ABF">
            <w:pPr>
              <w:rPr>
                <w:bCs/>
                <w:sz w:val="16"/>
                <w:szCs w:val="16"/>
              </w:rPr>
            </w:pPr>
            <w:r w:rsidRPr="006251D8">
              <w:rPr>
                <w:bCs/>
                <w:sz w:val="16"/>
                <w:szCs w:val="16"/>
              </w:rPr>
              <w:t xml:space="preserve">Y    N   </w:t>
            </w:r>
          </w:p>
          <w:p w14:paraId="2FACB790" w14:textId="3D31B40B" w:rsidR="00095ABF" w:rsidRDefault="00095ABF" w:rsidP="00095ABF">
            <w:pPr>
              <w:rPr>
                <w:sz w:val="16"/>
              </w:rPr>
            </w:pPr>
            <w:r w:rsidRPr="00FE77BB">
              <w:rPr>
                <w:sz w:val="16"/>
              </w:rPr>
              <w:fldChar w:fldCharType="begin">
                <w:ffData>
                  <w:name w:val="Check1"/>
                  <w:enabled/>
                  <w:calcOnExit w:val="0"/>
                  <w:checkBox>
                    <w:sizeAuto/>
                    <w:default w:val="0"/>
                  </w:checkBox>
                </w:ffData>
              </w:fldChar>
            </w:r>
            <w:r w:rsidRPr="00FE77BB">
              <w:rPr>
                <w:sz w:val="16"/>
              </w:rPr>
              <w:instrText xml:space="preserve"> FORMCHECKBOX </w:instrText>
            </w:r>
            <w:r w:rsidR="00000000">
              <w:rPr>
                <w:sz w:val="16"/>
              </w:rPr>
            </w:r>
            <w:r w:rsidR="00000000">
              <w:rPr>
                <w:sz w:val="16"/>
              </w:rPr>
              <w:fldChar w:fldCharType="separate"/>
            </w:r>
            <w:r w:rsidRPr="00FE77BB">
              <w:rPr>
                <w:sz w:val="16"/>
              </w:rPr>
              <w:fldChar w:fldCharType="end"/>
            </w:r>
            <w:r w:rsidRPr="00FE77BB">
              <w:rPr>
                <w:sz w:val="16"/>
              </w:rPr>
              <w:t xml:space="preserve">  </w:t>
            </w:r>
            <w:r w:rsidR="0042577E">
              <w:rPr>
                <w:sz w:val="16"/>
              </w:rPr>
              <w:fldChar w:fldCharType="begin">
                <w:ffData>
                  <w:name w:val=""/>
                  <w:enabled/>
                  <w:calcOnExit w:val="0"/>
                  <w:checkBox>
                    <w:sizeAuto/>
                    <w:default w:val="1"/>
                  </w:checkBox>
                </w:ffData>
              </w:fldChar>
            </w:r>
            <w:r w:rsidR="0042577E">
              <w:rPr>
                <w:sz w:val="16"/>
              </w:rPr>
              <w:instrText xml:space="preserve"> FORMCHECKBOX </w:instrText>
            </w:r>
            <w:r w:rsidR="00000000">
              <w:rPr>
                <w:sz w:val="16"/>
              </w:rPr>
            </w:r>
            <w:r w:rsidR="00000000">
              <w:rPr>
                <w:sz w:val="16"/>
              </w:rPr>
              <w:fldChar w:fldCharType="separate"/>
            </w:r>
            <w:r w:rsidR="0042577E">
              <w:rPr>
                <w:sz w:val="16"/>
              </w:rPr>
              <w:fldChar w:fldCharType="end"/>
            </w:r>
            <w:r w:rsidRPr="00FE77BB">
              <w:rPr>
                <w:sz w:val="16"/>
              </w:rPr>
              <w:t xml:space="preserve">  </w:t>
            </w:r>
          </w:p>
          <w:p w14:paraId="424E7AEA" w14:textId="77777777" w:rsidR="00095ABF" w:rsidRPr="006251D8" w:rsidRDefault="00095ABF" w:rsidP="00095ABF">
            <w:pPr>
              <w:rPr>
                <w:bCs/>
                <w:sz w:val="16"/>
                <w:szCs w:val="16"/>
              </w:rPr>
            </w:pPr>
          </w:p>
          <w:p w14:paraId="100AD6DF" w14:textId="77777777" w:rsidR="00095ABF" w:rsidRPr="006251D8" w:rsidRDefault="00095ABF" w:rsidP="00095ABF">
            <w:pPr>
              <w:pStyle w:val="ListParagraph"/>
              <w:numPr>
                <w:ilvl w:val="0"/>
                <w:numId w:val="34"/>
              </w:numPr>
              <w:ind w:left="342" w:firstLine="18"/>
              <w:rPr>
                <w:bCs/>
                <w:sz w:val="16"/>
                <w:szCs w:val="16"/>
              </w:rPr>
            </w:pPr>
            <w:r w:rsidRPr="006251D8">
              <w:rPr>
                <w:bCs/>
                <w:sz w:val="16"/>
                <w:szCs w:val="16"/>
              </w:rPr>
              <w:t xml:space="preserve">If yes, please describe: </w:t>
            </w:r>
          </w:p>
          <w:p w14:paraId="1AC2AC0D" w14:textId="3C4917F7" w:rsidR="00163B0D" w:rsidRPr="006251D8" w:rsidRDefault="00163B0D" w:rsidP="00B418C3">
            <w:pPr>
              <w:rPr>
                <w:b/>
                <w:bCs/>
                <w:sz w:val="16"/>
                <w:szCs w:val="16"/>
              </w:rPr>
            </w:pPr>
          </w:p>
        </w:tc>
      </w:tr>
      <w:tr w:rsidR="00837A39" w14:paraId="2483ECA3" w14:textId="77777777" w:rsidTr="00814F8B">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7F737D" w14:textId="77777777" w:rsidR="00163B0D" w:rsidRDefault="00163B0D" w:rsidP="00837A39">
            <w:pPr>
              <w:rPr>
                <w:b/>
                <w:sz w:val="16"/>
                <w:szCs w:val="16"/>
              </w:rPr>
            </w:pPr>
          </w:p>
          <w:p w14:paraId="01130594" w14:textId="5B292516" w:rsidR="00837A39" w:rsidRDefault="00C919BD" w:rsidP="00837A39">
            <w:pPr>
              <w:rPr>
                <w:b/>
                <w:sz w:val="16"/>
                <w:szCs w:val="16"/>
              </w:rPr>
            </w:pPr>
            <w:r>
              <w:rPr>
                <w:b/>
                <w:sz w:val="16"/>
                <w:szCs w:val="16"/>
              </w:rPr>
              <w:t>C</w:t>
            </w:r>
            <w:r w:rsidR="006E04E9">
              <w:rPr>
                <w:b/>
                <w:sz w:val="16"/>
                <w:szCs w:val="16"/>
              </w:rPr>
              <w:t>.</w:t>
            </w:r>
          </w:p>
          <w:p w14:paraId="75D05AAA" w14:textId="2AA11799" w:rsidR="00C919BD" w:rsidRDefault="00C919BD" w:rsidP="00837A39">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331A47" w14:textId="77777777" w:rsidR="00822AF3" w:rsidRDefault="00486BAA" w:rsidP="00814F8B">
            <w:pPr>
              <w:rPr>
                <w:b/>
                <w:bCs/>
                <w:sz w:val="20"/>
                <w:szCs w:val="20"/>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EC56E1" w14:paraId="55926D36" w14:textId="77777777" w:rsidTr="0002216B">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8DEFDFD" w14:textId="77777777" w:rsidR="00EC56E1" w:rsidRDefault="00EC56E1" w:rsidP="00837A39">
            <w:pPr>
              <w:rPr>
                <w:b/>
                <w:sz w:val="16"/>
                <w:szCs w:val="16"/>
              </w:rPr>
            </w:pPr>
          </w:p>
          <w:p w14:paraId="24EA1B76" w14:textId="77777777" w:rsidR="00EC56E1" w:rsidRPr="00EC56E1" w:rsidRDefault="00EC56E1" w:rsidP="00EC56E1">
            <w:pPr>
              <w:rPr>
                <w:b/>
                <w:sz w:val="16"/>
                <w:szCs w:val="16"/>
              </w:rPr>
            </w:pPr>
            <w:r w:rsidRPr="00EC56E1">
              <w:rPr>
                <w:b/>
                <w:sz w:val="16"/>
                <w:szCs w:val="16"/>
              </w:rPr>
              <w:t>C.1</w:t>
            </w:r>
          </w:p>
          <w:p w14:paraId="5F2D40B7" w14:textId="5873ADCA" w:rsidR="00EC56E1" w:rsidRDefault="00EC56E1" w:rsidP="00837A39">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29DEF" w14:textId="77777777" w:rsidR="00EC56E1" w:rsidRPr="00B32F70" w:rsidRDefault="00EC56E1" w:rsidP="00EC56E1">
            <w:pPr>
              <w:rPr>
                <w:b/>
                <w:bCs/>
                <w:sz w:val="16"/>
                <w:szCs w:val="16"/>
              </w:rPr>
            </w:pPr>
          </w:p>
          <w:p w14:paraId="5DE19158" w14:textId="77777777" w:rsidR="00EC56E1" w:rsidRPr="00BE5FE4" w:rsidRDefault="00EC56E1" w:rsidP="00EC56E1">
            <w:pPr>
              <w:rPr>
                <w:bCs/>
                <w:sz w:val="16"/>
                <w:szCs w:val="16"/>
              </w:rPr>
            </w:pPr>
            <w:r w:rsidRPr="00B32F70">
              <w:rPr>
                <w:b/>
                <w:bCs/>
                <w:sz w:val="16"/>
                <w:szCs w:val="16"/>
              </w:rPr>
              <w:t xml:space="preserve">Resident Advisory Board (RAB) Comments.   </w:t>
            </w:r>
          </w:p>
          <w:p w14:paraId="3191CDA9" w14:textId="77777777" w:rsidR="00EC56E1" w:rsidRDefault="00EC56E1" w:rsidP="00EC56E1">
            <w:pPr>
              <w:rPr>
                <w:bCs/>
                <w:sz w:val="16"/>
                <w:szCs w:val="16"/>
              </w:rPr>
            </w:pPr>
          </w:p>
          <w:p w14:paraId="418BAD6D" w14:textId="1C0141EA" w:rsidR="00EC56E1" w:rsidRPr="00DE62BF" w:rsidRDefault="00EC56E1" w:rsidP="00EC56E1">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w:t>
            </w:r>
            <w:r w:rsidR="00E40EE7">
              <w:rPr>
                <w:bCs/>
                <w:sz w:val="16"/>
                <w:szCs w:val="16"/>
              </w:rPr>
              <w:t>have</w:t>
            </w:r>
            <w:r w:rsidR="00E40EE7" w:rsidRPr="00DE62BF">
              <w:rPr>
                <w:bCs/>
                <w:sz w:val="16"/>
                <w:szCs w:val="16"/>
              </w:rPr>
              <w:t xml:space="preserve"> </w:t>
            </w:r>
            <w:r w:rsidRPr="00DE62BF">
              <w:rPr>
                <w:bCs/>
                <w:sz w:val="16"/>
                <w:szCs w:val="16"/>
              </w:rPr>
              <w:t xml:space="preserve">comments to the PHA Plan? </w:t>
            </w:r>
          </w:p>
          <w:p w14:paraId="2689110E" w14:textId="77777777" w:rsidR="00EC56E1" w:rsidRPr="00DE62BF" w:rsidRDefault="00EC56E1" w:rsidP="00EC56E1"/>
          <w:p w14:paraId="7360137C" w14:textId="77777777" w:rsidR="00EC56E1" w:rsidRPr="00BE5FE4" w:rsidRDefault="00EC56E1" w:rsidP="00EC56E1">
            <w:pPr>
              <w:rPr>
                <w:bCs/>
                <w:sz w:val="16"/>
                <w:szCs w:val="16"/>
              </w:rPr>
            </w:pPr>
            <w:r w:rsidRPr="00BE5FE4">
              <w:rPr>
                <w:bCs/>
                <w:sz w:val="16"/>
                <w:szCs w:val="16"/>
              </w:rPr>
              <w:t xml:space="preserve">Y     N   </w:t>
            </w:r>
          </w:p>
          <w:p w14:paraId="47D86E3D" w14:textId="77777777" w:rsidR="00EC56E1" w:rsidRPr="00BE5FE4" w:rsidRDefault="00EC56E1" w:rsidP="00EC56E1">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000000">
              <w:rPr>
                <w:bCs/>
                <w:sz w:val="16"/>
                <w:szCs w:val="16"/>
              </w:rPr>
            </w:r>
            <w:r w:rsidR="00000000">
              <w:rPr>
                <w:bCs/>
                <w:sz w:val="16"/>
                <w:szCs w:val="16"/>
              </w:rPr>
              <w:fldChar w:fldCharType="separate"/>
            </w:r>
            <w:r w:rsidRPr="00BE5FE4">
              <w:rPr>
                <w:bCs/>
                <w:sz w:val="16"/>
                <w:szCs w:val="16"/>
              </w:rPr>
              <w:fldChar w:fldCharType="end"/>
            </w:r>
            <w:r w:rsidRPr="00BE5FE4">
              <w:rPr>
                <w:bCs/>
                <w:sz w:val="16"/>
                <w:szCs w:val="16"/>
              </w:rPr>
              <w:t xml:space="preserve">  </w:t>
            </w:r>
          </w:p>
          <w:p w14:paraId="5509ED1B" w14:textId="77777777" w:rsidR="00EC56E1" w:rsidRDefault="00EC56E1" w:rsidP="00EC56E1">
            <w:pPr>
              <w:rPr>
                <w:bCs/>
                <w:sz w:val="16"/>
                <w:szCs w:val="16"/>
              </w:rPr>
            </w:pPr>
          </w:p>
          <w:p w14:paraId="78DA0191" w14:textId="77777777" w:rsidR="00EC56E1" w:rsidRPr="002A5CA7" w:rsidRDefault="00EC56E1" w:rsidP="00EC56E1">
            <w:pPr>
              <w:pStyle w:val="ListParagraph"/>
              <w:numPr>
                <w:ilvl w:val="0"/>
                <w:numId w:val="32"/>
              </w:numPr>
              <w:rPr>
                <w:bCs/>
                <w:sz w:val="16"/>
                <w:szCs w:val="16"/>
              </w:rPr>
            </w:pPr>
            <w:r w:rsidRPr="002A5CA7">
              <w:rPr>
                <w:bCs/>
                <w:sz w:val="16"/>
                <w:szCs w:val="16"/>
              </w:rPr>
              <w:t>If yes, comments must be submitted by the PHA as an attachment to the PHA Plan.  PHAs must also include a narrative describing their analysis of the RAB recommendations and the decisions made on these recommendations.</w:t>
            </w:r>
          </w:p>
          <w:p w14:paraId="66188425" w14:textId="77777777" w:rsidR="00EC56E1" w:rsidRPr="00486BAA" w:rsidRDefault="00EC56E1" w:rsidP="00814F8B">
            <w:pPr>
              <w:rPr>
                <w:b/>
                <w:bCs/>
                <w:sz w:val="20"/>
                <w:szCs w:val="20"/>
              </w:rPr>
            </w:pPr>
          </w:p>
        </w:tc>
      </w:tr>
      <w:tr w:rsidR="00EC56E1" w14:paraId="40DD40E6" w14:textId="77777777" w:rsidTr="00EC56E1">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6F12E8F7" w14:textId="77777777" w:rsidR="00EC56E1" w:rsidRDefault="00EC56E1" w:rsidP="00837A39">
            <w:pPr>
              <w:rPr>
                <w:b/>
                <w:sz w:val="16"/>
                <w:szCs w:val="16"/>
              </w:rPr>
            </w:pPr>
          </w:p>
          <w:p w14:paraId="54751585" w14:textId="5A221B8F" w:rsidR="00EC56E1" w:rsidRDefault="00EC56E1" w:rsidP="00837A39">
            <w:pPr>
              <w:rPr>
                <w:b/>
                <w:sz w:val="16"/>
                <w:szCs w:val="16"/>
              </w:rPr>
            </w:pPr>
            <w:r>
              <w:rPr>
                <w:b/>
                <w:bCs/>
                <w:sz w:val="16"/>
                <w:szCs w:val="16"/>
              </w:rPr>
              <w:t>C.2</w:t>
            </w: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B5794" w14:textId="77777777" w:rsidR="00EC56E1" w:rsidRDefault="00EC56E1" w:rsidP="00EC56E1">
            <w:pPr>
              <w:rPr>
                <w:rFonts w:ascii="Calibri" w:hAnsi="Calibri"/>
                <w:b/>
                <w:bCs/>
                <w:sz w:val="16"/>
                <w:szCs w:val="16"/>
              </w:rPr>
            </w:pPr>
            <w:r>
              <w:rPr>
                <w:b/>
                <w:bCs/>
                <w:sz w:val="16"/>
                <w:szCs w:val="16"/>
              </w:rPr>
              <w:t xml:space="preserve">Certification by State or Local Officials. </w:t>
            </w:r>
          </w:p>
          <w:p w14:paraId="185BBEC8" w14:textId="77777777" w:rsidR="00EC56E1" w:rsidRDefault="00EC56E1" w:rsidP="00EC56E1">
            <w:pPr>
              <w:rPr>
                <w:b/>
                <w:bCs/>
                <w:sz w:val="16"/>
                <w:szCs w:val="16"/>
              </w:rPr>
            </w:pPr>
          </w:p>
          <w:p w14:paraId="12B2B56F" w14:textId="64A6BB57" w:rsidR="00EC56E1" w:rsidRDefault="00000000" w:rsidP="00EC56E1">
            <w:pPr>
              <w:rPr>
                <w:sz w:val="16"/>
                <w:szCs w:val="16"/>
              </w:rPr>
            </w:pPr>
            <w:hyperlink r:id="rId15" w:history="1">
              <w:r w:rsidR="00EC56E1">
                <w:rPr>
                  <w:rStyle w:val="Hyperlink"/>
                  <w:sz w:val="16"/>
                  <w:szCs w:val="16"/>
                </w:rPr>
                <w:t>Form HUD</w:t>
              </w:r>
              <w:r w:rsidR="007112F8">
                <w:rPr>
                  <w:rStyle w:val="Hyperlink"/>
                  <w:sz w:val="16"/>
                  <w:szCs w:val="16"/>
                </w:rPr>
                <w:t>-</w:t>
              </w:r>
              <w:r w:rsidR="00EC56E1">
                <w:rPr>
                  <w:rStyle w:val="Hyperlink"/>
                  <w:sz w:val="16"/>
                  <w:szCs w:val="16"/>
                </w:rPr>
                <w:t>50077-SL</w:t>
              </w:r>
            </w:hyperlink>
            <w:r w:rsidR="00EC56E1">
              <w:rPr>
                <w:sz w:val="16"/>
                <w:szCs w:val="16"/>
              </w:rPr>
              <w:t xml:space="preserve">, </w:t>
            </w:r>
            <w:r w:rsidR="00EC56E1">
              <w:rPr>
                <w:i/>
                <w:iCs/>
                <w:sz w:val="16"/>
                <w:szCs w:val="16"/>
              </w:rPr>
              <w:t>Certification by State or Local Officials of PHA Plans Consistency with the Consolidated Plan</w:t>
            </w:r>
            <w:r w:rsidR="00EC56E1">
              <w:rPr>
                <w:sz w:val="16"/>
                <w:szCs w:val="16"/>
              </w:rPr>
              <w:t>, must be submitted by the PHA as an electronic attachment to the PHA Plan.</w:t>
            </w:r>
          </w:p>
          <w:p w14:paraId="2AC774EC" w14:textId="77777777" w:rsidR="00EC56E1" w:rsidRPr="00B32F70" w:rsidRDefault="00EC56E1" w:rsidP="00EC56E1">
            <w:pPr>
              <w:rPr>
                <w:b/>
                <w:bCs/>
                <w:sz w:val="16"/>
                <w:szCs w:val="16"/>
              </w:rPr>
            </w:pPr>
          </w:p>
        </w:tc>
      </w:tr>
      <w:tr w:rsidR="00837A39" w14:paraId="02E59C59" w14:textId="77777777" w:rsidTr="00B81BF4">
        <w:trPr>
          <w:gridAfter w:val="1"/>
          <w:wAfter w:w="9720" w:type="dxa"/>
          <w:cantSplit/>
          <w:trHeight w:val="843"/>
        </w:trPr>
        <w:tc>
          <w:tcPr>
            <w:tcW w:w="540" w:type="dxa"/>
            <w:tcBorders>
              <w:top w:val="single" w:sz="4" w:space="0" w:color="auto"/>
              <w:left w:val="single" w:sz="4" w:space="0" w:color="auto"/>
              <w:bottom w:val="single" w:sz="4" w:space="0" w:color="auto"/>
              <w:right w:val="single" w:sz="4" w:space="0" w:color="auto"/>
            </w:tcBorders>
          </w:tcPr>
          <w:p w14:paraId="40699D3F" w14:textId="77777777" w:rsidR="00837A39" w:rsidRDefault="00837A39" w:rsidP="00837A39">
            <w:pPr>
              <w:jc w:val="center"/>
              <w:rPr>
                <w:rFonts w:eastAsia="Calibri"/>
                <w:b/>
                <w:bCs/>
                <w:sz w:val="16"/>
                <w:szCs w:val="16"/>
              </w:rPr>
            </w:pPr>
          </w:p>
          <w:p w14:paraId="2EC24F3B" w14:textId="5480AC56" w:rsidR="00837A39" w:rsidRDefault="00486BAA" w:rsidP="00486BAA">
            <w:pPr>
              <w:jc w:val="center"/>
              <w:rPr>
                <w:rFonts w:eastAsia="Calibri"/>
                <w:b/>
                <w:bCs/>
                <w:sz w:val="20"/>
                <w:szCs w:val="20"/>
              </w:rPr>
            </w:pPr>
            <w:r>
              <w:rPr>
                <w:b/>
                <w:bCs/>
                <w:sz w:val="16"/>
                <w:szCs w:val="16"/>
              </w:rPr>
              <w:t>C</w:t>
            </w:r>
            <w:r w:rsidR="00837A39">
              <w:rPr>
                <w:b/>
                <w:bCs/>
                <w:sz w:val="16"/>
                <w:szCs w:val="16"/>
              </w:rPr>
              <w:t>.</w:t>
            </w:r>
            <w:r w:rsidR="00EC56E1">
              <w:rPr>
                <w:b/>
                <w:bCs/>
                <w:sz w:val="16"/>
                <w:szCs w:val="16"/>
              </w:rPr>
              <w:t>3</w:t>
            </w:r>
          </w:p>
        </w:tc>
        <w:tc>
          <w:tcPr>
            <w:tcW w:w="9720" w:type="dxa"/>
            <w:gridSpan w:val="6"/>
            <w:tcBorders>
              <w:top w:val="single" w:sz="4" w:space="0" w:color="auto"/>
              <w:left w:val="single" w:sz="4" w:space="0" w:color="auto"/>
              <w:bottom w:val="single" w:sz="4" w:space="0" w:color="auto"/>
              <w:right w:val="single" w:sz="4" w:space="0" w:color="auto"/>
            </w:tcBorders>
          </w:tcPr>
          <w:p w14:paraId="6F666000" w14:textId="77777777" w:rsidR="00837A39" w:rsidRDefault="00837A39" w:rsidP="00837A39">
            <w:pPr>
              <w:rPr>
                <w:rFonts w:eastAsia="Calibri"/>
                <w:b/>
                <w:bCs/>
                <w:sz w:val="16"/>
                <w:szCs w:val="16"/>
              </w:rPr>
            </w:pPr>
          </w:p>
          <w:p w14:paraId="457DCA79" w14:textId="2D4A12E2" w:rsidR="00837A39" w:rsidRDefault="00837A39" w:rsidP="00837A39">
            <w:pPr>
              <w:rPr>
                <w:rFonts w:ascii="Calibri" w:hAnsi="Calibri"/>
                <w:b/>
                <w:bCs/>
                <w:sz w:val="16"/>
                <w:szCs w:val="16"/>
              </w:rPr>
            </w:pPr>
            <w:r>
              <w:rPr>
                <w:b/>
                <w:bCs/>
                <w:sz w:val="16"/>
                <w:szCs w:val="16"/>
              </w:rPr>
              <w:t>Civil Rights Certification</w:t>
            </w:r>
            <w:r w:rsidR="00EC56E1">
              <w:t>/</w:t>
            </w:r>
            <w:r w:rsidR="00EC56E1" w:rsidRPr="00EC56E1">
              <w:rPr>
                <w:b/>
                <w:bCs/>
                <w:sz w:val="16"/>
                <w:szCs w:val="16"/>
              </w:rPr>
              <w:t>Certification Listing Policies and Programs that the PHA has Revised since Submission of its Last Annual Plan</w:t>
            </w:r>
            <w:r w:rsidR="00EC56E1">
              <w:rPr>
                <w:b/>
                <w:bCs/>
                <w:sz w:val="16"/>
                <w:szCs w:val="16"/>
              </w:rPr>
              <w:t>.</w:t>
            </w:r>
          </w:p>
          <w:p w14:paraId="05CD6225" w14:textId="77777777" w:rsidR="00837A39" w:rsidRDefault="00837A39" w:rsidP="00837A39">
            <w:pPr>
              <w:ind w:left="-18" w:firstLine="18"/>
              <w:rPr>
                <w:b/>
                <w:bCs/>
                <w:sz w:val="16"/>
                <w:szCs w:val="16"/>
              </w:rPr>
            </w:pPr>
          </w:p>
          <w:p w14:paraId="0587F227" w14:textId="23F08F70" w:rsidR="00EE7049" w:rsidRPr="00EE7049" w:rsidRDefault="00BA7B8B" w:rsidP="00EE7049">
            <w:pPr>
              <w:rPr>
                <w:bCs/>
                <w:i/>
                <w:iCs/>
                <w:sz w:val="16"/>
                <w:szCs w:val="16"/>
              </w:rPr>
            </w:pPr>
            <w:r>
              <w:rPr>
                <w:iCs/>
                <w:sz w:val="16"/>
                <w:szCs w:val="16"/>
                <w:u w:val="single"/>
              </w:rPr>
              <w:t>Form 50077-</w:t>
            </w:r>
            <w:r w:rsidR="008F3A84">
              <w:rPr>
                <w:iCs/>
                <w:sz w:val="16"/>
                <w:szCs w:val="16"/>
                <w:u w:val="single"/>
              </w:rPr>
              <w:t>ST-HCV</w:t>
            </w:r>
            <w:r>
              <w:rPr>
                <w:iCs/>
                <w:sz w:val="16"/>
                <w:szCs w:val="16"/>
                <w:u w:val="single"/>
              </w:rPr>
              <w:t>-HP</w:t>
            </w:r>
            <w:r>
              <w:rPr>
                <w:iCs/>
                <w:sz w:val="16"/>
                <w:szCs w:val="16"/>
              </w:rPr>
              <w:t xml:space="preserve">, </w:t>
            </w:r>
            <w:r w:rsidR="00EE7049" w:rsidRPr="00EE7049">
              <w:rPr>
                <w:bCs/>
                <w:i/>
                <w:iCs/>
                <w:sz w:val="16"/>
                <w:szCs w:val="16"/>
              </w:rPr>
              <w:t xml:space="preserve">PHA Certifications of Compliance with PHA Plan, Civil Rights, and Related Laws and Regulations </w:t>
            </w:r>
          </w:p>
          <w:p w14:paraId="333AE548" w14:textId="6390DD32" w:rsidR="00837A39" w:rsidRDefault="00EE7049" w:rsidP="00EE7049">
            <w:pPr>
              <w:rPr>
                <w:sz w:val="16"/>
                <w:szCs w:val="16"/>
              </w:rPr>
            </w:pPr>
            <w:r w:rsidRPr="00EE7049">
              <w:rPr>
                <w:bCs/>
                <w:i/>
                <w:iCs/>
                <w:sz w:val="16"/>
                <w:szCs w:val="16"/>
              </w:rPr>
              <w:t>Including PHA Plan Elements that Have Changed</w:t>
            </w:r>
            <w:r w:rsidR="00837A39">
              <w:rPr>
                <w:i/>
                <w:iCs/>
                <w:sz w:val="16"/>
                <w:szCs w:val="16"/>
              </w:rPr>
              <w:t xml:space="preserve"> </w:t>
            </w:r>
            <w:r w:rsidR="00837A39">
              <w:rPr>
                <w:sz w:val="16"/>
                <w:szCs w:val="16"/>
              </w:rPr>
              <w:t>must be submitted by the PHA as an electronic attachment to the PHA Plan.</w:t>
            </w:r>
          </w:p>
          <w:p w14:paraId="757ACBB4" w14:textId="77777777" w:rsidR="00822AF3" w:rsidRPr="00BA7B8B" w:rsidRDefault="00822AF3" w:rsidP="00F7386D">
            <w:pPr>
              <w:rPr>
                <w:b/>
                <w:bCs/>
                <w:iCs/>
                <w:sz w:val="16"/>
                <w:szCs w:val="16"/>
              </w:rPr>
            </w:pPr>
          </w:p>
        </w:tc>
      </w:tr>
      <w:tr w:rsidR="00EC56E1" w14:paraId="4A4E7212" w14:textId="77777777" w:rsidTr="00DD61AA">
        <w:trPr>
          <w:cantSplit/>
          <w:trHeight w:val="70"/>
        </w:trPr>
        <w:tc>
          <w:tcPr>
            <w:tcW w:w="540" w:type="dxa"/>
            <w:tcBorders>
              <w:top w:val="single" w:sz="4" w:space="0" w:color="auto"/>
              <w:left w:val="single" w:sz="4" w:space="0" w:color="auto"/>
              <w:bottom w:val="single" w:sz="4" w:space="0" w:color="auto"/>
              <w:right w:val="single" w:sz="4" w:space="0" w:color="auto"/>
            </w:tcBorders>
          </w:tcPr>
          <w:p w14:paraId="6E8F335F" w14:textId="77777777" w:rsidR="00EC56E1" w:rsidRDefault="00EC56E1" w:rsidP="00C919BD">
            <w:pPr>
              <w:rPr>
                <w:b/>
                <w:sz w:val="16"/>
                <w:szCs w:val="16"/>
              </w:rPr>
            </w:pPr>
          </w:p>
          <w:p w14:paraId="21F86AC5" w14:textId="72A37FF4" w:rsidR="00EC56E1" w:rsidRDefault="00EC56E1" w:rsidP="00486BAA">
            <w:pPr>
              <w:rPr>
                <w:rFonts w:eastAsia="Calibri"/>
                <w:b/>
                <w:bCs/>
                <w:sz w:val="16"/>
                <w:szCs w:val="16"/>
              </w:rPr>
            </w:pPr>
            <w:r>
              <w:rPr>
                <w:b/>
                <w:bCs/>
                <w:sz w:val="16"/>
                <w:szCs w:val="16"/>
              </w:rPr>
              <w:t>C.4</w:t>
            </w:r>
          </w:p>
        </w:tc>
        <w:tc>
          <w:tcPr>
            <w:tcW w:w="9720" w:type="dxa"/>
            <w:gridSpan w:val="6"/>
            <w:tcBorders>
              <w:top w:val="single" w:sz="4" w:space="0" w:color="auto"/>
              <w:left w:val="single" w:sz="4" w:space="0" w:color="auto"/>
              <w:bottom w:val="single" w:sz="4" w:space="0" w:color="auto"/>
              <w:right w:val="single" w:sz="4" w:space="0" w:color="auto"/>
            </w:tcBorders>
          </w:tcPr>
          <w:p w14:paraId="0F1E1C05" w14:textId="77777777" w:rsidR="009170E9" w:rsidRDefault="009170E9" w:rsidP="00C919BD">
            <w:pPr>
              <w:rPr>
                <w:b/>
                <w:bCs/>
                <w:iCs/>
                <w:sz w:val="16"/>
                <w:szCs w:val="16"/>
              </w:rPr>
            </w:pPr>
          </w:p>
          <w:p w14:paraId="6968B75D" w14:textId="23264B29" w:rsidR="00EC56E1" w:rsidRDefault="00EC56E1" w:rsidP="00C919BD">
            <w:pPr>
              <w:rPr>
                <w:bCs/>
                <w:iCs/>
                <w:sz w:val="16"/>
                <w:szCs w:val="16"/>
              </w:rPr>
            </w:pPr>
            <w:r w:rsidRPr="00163B0D">
              <w:rPr>
                <w:b/>
                <w:bCs/>
                <w:iCs/>
                <w:sz w:val="16"/>
                <w:szCs w:val="16"/>
              </w:rPr>
              <w:t xml:space="preserve">Challenged Elements. </w:t>
            </w:r>
            <w:r w:rsidRPr="002A5CA7">
              <w:rPr>
                <w:bCs/>
                <w:iCs/>
                <w:sz w:val="16"/>
                <w:szCs w:val="16"/>
              </w:rPr>
              <w:t>If any element of the PHA Plan is challenged, a PHA must include such information as an attachment with a description of any challenges to Plan elements, the source of the challenge, and the PHA’s response</w:t>
            </w:r>
            <w:r w:rsidR="00B71566">
              <w:rPr>
                <w:bCs/>
                <w:iCs/>
                <w:sz w:val="16"/>
                <w:szCs w:val="16"/>
              </w:rPr>
              <w:t xml:space="preserve"> </w:t>
            </w:r>
            <w:r w:rsidR="00B71566">
              <w:rPr>
                <w:sz w:val="16"/>
                <w:szCs w:val="16"/>
              </w:rPr>
              <w:t>to the public</w:t>
            </w:r>
            <w:r w:rsidRPr="002A5CA7">
              <w:rPr>
                <w:bCs/>
                <w:iCs/>
                <w:sz w:val="16"/>
                <w:szCs w:val="16"/>
              </w:rPr>
              <w:t>.</w:t>
            </w:r>
          </w:p>
          <w:p w14:paraId="5CAB6A07" w14:textId="77777777" w:rsidR="006D3DB3" w:rsidRPr="002A5CA7" w:rsidRDefault="006D3DB3" w:rsidP="00C919BD">
            <w:pPr>
              <w:rPr>
                <w:bCs/>
                <w:sz w:val="16"/>
                <w:szCs w:val="16"/>
              </w:rPr>
            </w:pPr>
          </w:p>
          <w:p w14:paraId="54DFB7D3" w14:textId="579A9111" w:rsidR="00BF3BB3" w:rsidRPr="00DD61AA" w:rsidRDefault="00BF3BB3" w:rsidP="00DD61AA">
            <w:pPr>
              <w:numPr>
                <w:ilvl w:val="0"/>
                <w:numId w:val="31"/>
              </w:numPr>
              <w:rPr>
                <w:sz w:val="16"/>
                <w:szCs w:val="16"/>
              </w:rPr>
            </w:pPr>
            <w:r>
              <w:rPr>
                <w:sz w:val="16"/>
                <w:szCs w:val="16"/>
              </w:rPr>
              <w:t>Did the public challenge any elements of the Plan?</w:t>
            </w:r>
          </w:p>
          <w:p w14:paraId="259BF5AB" w14:textId="77777777" w:rsidR="00BF3BB3" w:rsidRPr="00C60FB1" w:rsidRDefault="00BF3BB3" w:rsidP="00BF3BB3">
            <w:pPr>
              <w:ind w:left="721"/>
              <w:rPr>
                <w:bCs/>
                <w:sz w:val="16"/>
                <w:szCs w:val="16"/>
              </w:rPr>
            </w:pPr>
            <w:r w:rsidRPr="00C60FB1">
              <w:rPr>
                <w:bCs/>
                <w:sz w:val="16"/>
                <w:szCs w:val="16"/>
              </w:rPr>
              <w:lastRenderedPageBreak/>
              <w:t xml:space="preserve">Y     N   </w:t>
            </w:r>
          </w:p>
          <w:p w14:paraId="1F06BFA3" w14:textId="5571EAD3" w:rsidR="00BF3BB3" w:rsidRPr="006D3DB3" w:rsidRDefault="00BF3BB3" w:rsidP="006D3DB3">
            <w:pPr>
              <w:ind w:left="721"/>
              <w:rPr>
                <w:bCs/>
                <w:sz w:val="16"/>
                <w:szCs w:val="16"/>
              </w:rPr>
            </w:pPr>
            <w:r w:rsidRPr="00C60FB1">
              <w:rPr>
                <w:bCs/>
                <w:sz w:val="16"/>
                <w:szCs w:val="16"/>
              </w:rPr>
              <w:fldChar w:fldCharType="begin">
                <w:ffData>
                  <w:name w:val="Check1"/>
                  <w:enabled/>
                  <w:calcOnExit w:val="0"/>
                  <w:checkBox>
                    <w:sizeAuto/>
                    <w:default w:val="0"/>
                  </w:checkBox>
                </w:ffData>
              </w:fldChar>
            </w:r>
            <w:r w:rsidRPr="00C60FB1">
              <w:rPr>
                <w:bCs/>
                <w:sz w:val="16"/>
                <w:szCs w:val="16"/>
              </w:rPr>
              <w:instrText xml:space="preserve"> FORMCHECKBOX </w:instrText>
            </w:r>
            <w:r w:rsidR="00000000">
              <w:rPr>
                <w:bCs/>
                <w:sz w:val="16"/>
                <w:szCs w:val="16"/>
              </w:rPr>
            </w:r>
            <w:r w:rsidR="00000000">
              <w:rPr>
                <w:bCs/>
                <w:sz w:val="16"/>
                <w:szCs w:val="16"/>
              </w:rPr>
              <w:fldChar w:fldCharType="separate"/>
            </w:r>
            <w:r w:rsidRPr="00C60FB1">
              <w:rPr>
                <w:bCs/>
                <w:sz w:val="16"/>
                <w:szCs w:val="16"/>
              </w:rPr>
              <w:fldChar w:fldCharType="end"/>
            </w:r>
            <w:r w:rsidRPr="00C60FB1">
              <w:rPr>
                <w:bCs/>
                <w:sz w:val="16"/>
                <w:szCs w:val="16"/>
              </w:rPr>
              <w:t xml:space="preserve">  </w:t>
            </w:r>
            <w:r w:rsidRPr="00C60FB1">
              <w:rPr>
                <w:bCs/>
                <w:sz w:val="16"/>
                <w:szCs w:val="16"/>
              </w:rPr>
              <w:fldChar w:fldCharType="begin">
                <w:ffData>
                  <w:name w:val="Check1"/>
                  <w:enabled/>
                  <w:calcOnExit w:val="0"/>
                  <w:checkBox>
                    <w:sizeAuto/>
                    <w:default w:val="0"/>
                  </w:checkBox>
                </w:ffData>
              </w:fldChar>
            </w:r>
            <w:r w:rsidRPr="00C60FB1">
              <w:rPr>
                <w:bCs/>
                <w:sz w:val="16"/>
                <w:szCs w:val="16"/>
              </w:rPr>
              <w:instrText xml:space="preserve"> FORMCHECKBOX </w:instrText>
            </w:r>
            <w:r w:rsidR="00000000">
              <w:rPr>
                <w:bCs/>
                <w:sz w:val="16"/>
                <w:szCs w:val="16"/>
              </w:rPr>
            </w:r>
            <w:r w:rsidR="00000000">
              <w:rPr>
                <w:bCs/>
                <w:sz w:val="16"/>
                <w:szCs w:val="16"/>
              </w:rPr>
              <w:fldChar w:fldCharType="separate"/>
            </w:r>
            <w:r w:rsidRPr="00C60FB1">
              <w:rPr>
                <w:bCs/>
                <w:sz w:val="16"/>
                <w:szCs w:val="16"/>
              </w:rPr>
              <w:fldChar w:fldCharType="end"/>
            </w:r>
            <w:r w:rsidRPr="00C60FB1">
              <w:rPr>
                <w:bCs/>
                <w:sz w:val="16"/>
                <w:szCs w:val="16"/>
              </w:rPr>
              <w:t xml:space="preserve">  </w:t>
            </w:r>
          </w:p>
          <w:p w14:paraId="1CFD6321" w14:textId="77777777" w:rsidR="00896A47" w:rsidRDefault="00BF3BB3" w:rsidP="00095ABF">
            <w:pPr>
              <w:rPr>
                <w:sz w:val="16"/>
                <w:szCs w:val="16"/>
              </w:rPr>
            </w:pPr>
            <w:r>
              <w:rPr>
                <w:sz w:val="16"/>
                <w:szCs w:val="16"/>
              </w:rPr>
              <w:t xml:space="preserve">                 </w:t>
            </w:r>
          </w:p>
          <w:p w14:paraId="7074F168" w14:textId="3FD09C3D" w:rsidR="00EE4587" w:rsidRDefault="00BF3BB3" w:rsidP="00095ABF">
            <w:pPr>
              <w:rPr>
                <w:sz w:val="16"/>
                <w:szCs w:val="16"/>
              </w:rPr>
            </w:pPr>
            <w:r>
              <w:rPr>
                <w:sz w:val="16"/>
                <w:szCs w:val="16"/>
              </w:rPr>
              <w:t xml:space="preserve"> If yes, include </w:t>
            </w:r>
            <w:r w:rsidRPr="00C60FB1">
              <w:rPr>
                <w:sz w:val="16"/>
                <w:szCs w:val="16"/>
              </w:rPr>
              <w:t>Challenged</w:t>
            </w:r>
            <w:r>
              <w:rPr>
                <w:sz w:val="16"/>
                <w:szCs w:val="16"/>
              </w:rPr>
              <w:t xml:space="preserve"> Elements.</w:t>
            </w:r>
          </w:p>
          <w:p w14:paraId="2B65020B" w14:textId="77777777" w:rsidR="00896A47" w:rsidRDefault="00896A47" w:rsidP="00095ABF">
            <w:pPr>
              <w:rPr>
                <w:sz w:val="16"/>
                <w:szCs w:val="16"/>
              </w:rPr>
            </w:pPr>
          </w:p>
          <w:p w14:paraId="7CA3AFBF" w14:textId="77777777" w:rsidR="00EC56E1" w:rsidRDefault="00EC56E1" w:rsidP="00095ABF">
            <w:pPr>
              <w:rPr>
                <w:rFonts w:eastAsia="Calibri"/>
                <w:b/>
                <w:bCs/>
                <w:sz w:val="20"/>
                <w:szCs w:val="20"/>
              </w:rPr>
            </w:pPr>
          </w:p>
          <w:p w14:paraId="6D06976D" w14:textId="77777777" w:rsidR="00820AA2" w:rsidRDefault="00820AA2" w:rsidP="00095ABF">
            <w:pPr>
              <w:rPr>
                <w:rFonts w:eastAsia="Calibri"/>
                <w:b/>
                <w:bCs/>
                <w:sz w:val="20"/>
                <w:szCs w:val="20"/>
              </w:rPr>
            </w:pPr>
          </w:p>
          <w:p w14:paraId="6F5E22B3" w14:textId="77777777" w:rsidR="00820AA2" w:rsidRDefault="00820AA2" w:rsidP="00095ABF">
            <w:pPr>
              <w:rPr>
                <w:rFonts w:eastAsia="Calibri"/>
                <w:b/>
                <w:bCs/>
                <w:sz w:val="20"/>
                <w:szCs w:val="20"/>
              </w:rPr>
            </w:pPr>
          </w:p>
          <w:p w14:paraId="2C0DCE5B" w14:textId="77777777" w:rsidR="00820AA2" w:rsidRDefault="00820AA2" w:rsidP="00095ABF">
            <w:pPr>
              <w:rPr>
                <w:rFonts w:eastAsia="Calibri"/>
                <w:b/>
                <w:bCs/>
                <w:sz w:val="20"/>
                <w:szCs w:val="20"/>
              </w:rPr>
            </w:pPr>
          </w:p>
          <w:p w14:paraId="5C093464" w14:textId="77777777" w:rsidR="00820AA2" w:rsidRDefault="00820AA2" w:rsidP="00095ABF">
            <w:pPr>
              <w:rPr>
                <w:rFonts w:eastAsia="Calibri"/>
                <w:b/>
                <w:bCs/>
                <w:sz w:val="20"/>
                <w:szCs w:val="20"/>
              </w:rPr>
            </w:pPr>
          </w:p>
          <w:p w14:paraId="704FB844" w14:textId="77777777" w:rsidR="00820AA2" w:rsidRDefault="00820AA2" w:rsidP="00095ABF">
            <w:pPr>
              <w:rPr>
                <w:rFonts w:eastAsia="Calibri"/>
                <w:b/>
                <w:bCs/>
                <w:sz w:val="20"/>
                <w:szCs w:val="20"/>
              </w:rPr>
            </w:pPr>
          </w:p>
          <w:p w14:paraId="320F41ED" w14:textId="77777777" w:rsidR="00820AA2" w:rsidRDefault="00820AA2" w:rsidP="00095ABF">
            <w:pPr>
              <w:rPr>
                <w:rFonts w:eastAsia="Calibri"/>
                <w:b/>
                <w:bCs/>
                <w:sz w:val="20"/>
                <w:szCs w:val="20"/>
              </w:rPr>
            </w:pPr>
          </w:p>
          <w:p w14:paraId="3A25B3BF" w14:textId="77777777" w:rsidR="00820AA2" w:rsidRDefault="00820AA2" w:rsidP="00095ABF">
            <w:pPr>
              <w:rPr>
                <w:rFonts w:eastAsia="Calibri"/>
                <w:b/>
                <w:bCs/>
                <w:sz w:val="20"/>
                <w:szCs w:val="20"/>
              </w:rPr>
            </w:pPr>
          </w:p>
          <w:p w14:paraId="2B52DD71" w14:textId="77777777" w:rsidR="00820AA2" w:rsidRDefault="00820AA2" w:rsidP="00095ABF">
            <w:pPr>
              <w:rPr>
                <w:rFonts w:eastAsia="Calibri"/>
                <w:b/>
                <w:bCs/>
                <w:sz w:val="20"/>
                <w:szCs w:val="20"/>
              </w:rPr>
            </w:pPr>
          </w:p>
          <w:p w14:paraId="7284E50B" w14:textId="77777777" w:rsidR="00820AA2" w:rsidRDefault="00820AA2" w:rsidP="00095ABF">
            <w:pPr>
              <w:rPr>
                <w:rFonts w:eastAsia="Calibri"/>
                <w:b/>
                <w:bCs/>
                <w:sz w:val="20"/>
                <w:szCs w:val="20"/>
              </w:rPr>
            </w:pPr>
          </w:p>
          <w:p w14:paraId="7DB2F9DC" w14:textId="77777777" w:rsidR="00820AA2" w:rsidRDefault="00820AA2" w:rsidP="00095ABF">
            <w:pPr>
              <w:rPr>
                <w:rFonts w:eastAsia="Calibri"/>
                <w:b/>
                <w:bCs/>
                <w:sz w:val="20"/>
                <w:szCs w:val="20"/>
              </w:rPr>
            </w:pPr>
          </w:p>
          <w:p w14:paraId="69173416" w14:textId="6F53D22D" w:rsidR="00820AA2" w:rsidRDefault="00820AA2" w:rsidP="00095ABF">
            <w:pPr>
              <w:rPr>
                <w:rFonts w:eastAsia="Calibri"/>
                <w:b/>
                <w:bCs/>
                <w:sz w:val="20"/>
                <w:szCs w:val="20"/>
              </w:rPr>
            </w:pPr>
          </w:p>
        </w:tc>
        <w:tc>
          <w:tcPr>
            <w:tcW w:w="9720" w:type="dxa"/>
            <w:tcBorders>
              <w:top w:val="nil"/>
              <w:left w:val="single" w:sz="4" w:space="0" w:color="auto"/>
              <w:bottom w:val="nil"/>
              <w:right w:val="nil"/>
            </w:tcBorders>
          </w:tcPr>
          <w:p w14:paraId="3A3625A1" w14:textId="77777777" w:rsidR="00EC56E1" w:rsidRDefault="00EC56E1" w:rsidP="00837A39">
            <w:pPr>
              <w:rPr>
                <w:b/>
                <w:bCs/>
                <w:sz w:val="16"/>
                <w:szCs w:val="16"/>
              </w:rPr>
            </w:pPr>
          </w:p>
        </w:tc>
      </w:tr>
      <w:tr w:rsidR="00EC56E1" w14:paraId="57A35A15" w14:textId="77777777" w:rsidTr="0002216B">
        <w:trPr>
          <w:gridAfter w:val="1"/>
          <w:wAfter w:w="9720" w:type="dxa"/>
          <w:cantSplit/>
          <w:trHeight w:val="960"/>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2BB11DA9" w14:textId="77777777" w:rsidR="00EC56E1" w:rsidRPr="00F15E31" w:rsidDel="00C919BD" w:rsidRDefault="00EC56E1" w:rsidP="00C919BD">
            <w:pPr>
              <w:jc w:val="center"/>
              <w:rPr>
                <w:b/>
                <w:bCs/>
                <w:sz w:val="20"/>
                <w:szCs w:val="20"/>
              </w:rPr>
            </w:pPr>
          </w:p>
          <w:p w14:paraId="43F3D0F6" w14:textId="573E7862" w:rsidR="00EC56E1" w:rsidRDefault="00EC56E1" w:rsidP="00C919BD">
            <w:pPr>
              <w:jc w:val="center"/>
              <w:rPr>
                <w:rFonts w:eastAsia="Calibri"/>
                <w:b/>
                <w:bCs/>
                <w:sz w:val="16"/>
                <w:szCs w:val="16"/>
              </w:rPr>
            </w:pPr>
            <w:r w:rsidDel="00C919BD">
              <w:rPr>
                <w:b/>
                <w:bCs/>
                <w:sz w:val="20"/>
                <w:szCs w:val="20"/>
              </w:rPr>
              <w:t>D</w:t>
            </w:r>
            <w:r w:rsidR="004D58D2">
              <w:rPr>
                <w:b/>
                <w:bCs/>
                <w:sz w:val="20"/>
                <w:szCs w:val="20"/>
              </w:rPr>
              <w:t>.</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0D9C4D23" w14:textId="77777777" w:rsidR="00EC56E1" w:rsidDel="00C919BD" w:rsidRDefault="00EC56E1" w:rsidP="00C919BD">
            <w:pPr>
              <w:rPr>
                <w:rFonts w:cs="Arial"/>
                <w:b/>
                <w:bCs/>
                <w:sz w:val="18"/>
                <w:szCs w:val="18"/>
              </w:rPr>
            </w:pPr>
          </w:p>
          <w:p w14:paraId="2ADAB2E4" w14:textId="79E501AE" w:rsidR="00E16783" w:rsidRPr="00E16783" w:rsidRDefault="00567C30" w:rsidP="00E16783">
            <w:pPr>
              <w:rPr>
                <w:b/>
                <w:bCs/>
                <w:sz w:val="16"/>
                <w:szCs w:val="16"/>
              </w:rPr>
            </w:pPr>
            <w:r w:rsidRPr="002A5CA7">
              <w:rPr>
                <w:b/>
                <w:bCs/>
                <w:sz w:val="20"/>
                <w:szCs w:val="20"/>
              </w:rPr>
              <w:t>Affirmatively Furthering Fair Housing (AFFH).</w:t>
            </w:r>
            <w:r w:rsidR="00E16783">
              <w:rPr>
                <w:b/>
                <w:bCs/>
                <w:sz w:val="20"/>
                <w:szCs w:val="20"/>
              </w:rPr>
              <w:t xml:space="preserve"> </w:t>
            </w:r>
          </w:p>
          <w:p w14:paraId="7BA4554A" w14:textId="10F7AB59" w:rsidR="00EC56E1" w:rsidRDefault="00EC56E1" w:rsidP="00C919BD">
            <w:pPr>
              <w:rPr>
                <w:rFonts w:eastAsia="Calibri"/>
                <w:b/>
                <w:bCs/>
                <w:sz w:val="16"/>
                <w:szCs w:val="16"/>
              </w:rPr>
            </w:pPr>
          </w:p>
        </w:tc>
      </w:tr>
      <w:tr w:rsidR="00EC56E1" w14:paraId="314DFB97" w14:textId="77777777" w:rsidTr="0002216B">
        <w:trPr>
          <w:gridAfter w:val="1"/>
          <w:wAfter w:w="9720" w:type="dxa"/>
          <w:cantSplit/>
          <w:trHeight w:val="392"/>
        </w:trPr>
        <w:tc>
          <w:tcPr>
            <w:tcW w:w="540" w:type="dxa"/>
            <w:tcBorders>
              <w:top w:val="single" w:sz="4" w:space="0" w:color="auto"/>
              <w:left w:val="single" w:sz="4" w:space="0" w:color="auto"/>
              <w:bottom w:val="single" w:sz="4" w:space="0" w:color="auto"/>
              <w:right w:val="single" w:sz="4" w:space="0" w:color="auto"/>
            </w:tcBorders>
          </w:tcPr>
          <w:p w14:paraId="52B7A97E" w14:textId="77777777" w:rsidR="00EC56E1" w:rsidRDefault="00EC56E1" w:rsidP="00C919BD">
            <w:pPr>
              <w:rPr>
                <w:b/>
                <w:sz w:val="16"/>
                <w:szCs w:val="16"/>
              </w:rPr>
            </w:pPr>
          </w:p>
          <w:p w14:paraId="6AEE1B37" w14:textId="27CFE49A" w:rsidR="00EC56E1" w:rsidRDefault="00EC56E1" w:rsidP="00C919BD">
            <w:pPr>
              <w:rPr>
                <w:b/>
                <w:sz w:val="16"/>
                <w:szCs w:val="16"/>
              </w:rPr>
            </w:pPr>
            <w:r>
              <w:rPr>
                <w:b/>
                <w:sz w:val="16"/>
                <w:szCs w:val="16"/>
              </w:rPr>
              <w:t>D.1</w:t>
            </w:r>
          </w:p>
          <w:p w14:paraId="4B970205" w14:textId="77777777" w:rsidR="00EC56E1" w:rsidRDefault="00EC56E1" w:rsidP="00C919BD">
            <w:pPr>
              <w:rPr>
                <w:b/>
                <w:sz w:val="16"/>
                <w:szCs w:val="16"/>
              </w:rPr>
            </w:pPr>
          </w:p>
          <w:p w14:paraId="7B35492A" w14:textId="77777777" w:rsidR="00EC56E1" w:rsidRDefault="00EC56E1" w:rsidP="00C919BD">
            <w:pPr>
              <w:rPr>
                <w:b/>
                <w:sz w:val="16"/>
                <w:szCs w:val="16"/>
              </w:rPr>
            </w:pPr>
          </w:p>
          <w:p w14:paraId="4644B7CF" w14:textId="77777777" w:rsidR="00EC56E1" w:rsidRDefault="00EC56E1" w:rsidP="00C919BD">
            <w:pPr>
              <w:rPr>
                <w:b/>
                <w:sz w:val="16"/>
                <w:szCs w:val="16"/>
              </w:rPr>
            </w:pPr>
          </w:p>
          <w:p w14:paraId="554C5B3C" w14:textId="77777777" w:rsidR="00EC56E1" w:rsidRDefault="00EC56E1" w:rsidP="00C919BD">
            <w:pPr>
              <w:rPr>
                <w:b/>
                <w:sz w:val="16"/>
                <w:szCs w:val="16"/>
              </w:rPr>
            </w:pPr>
          </w:p>
          <w:p w14:paraId="3AFD875F" w14:textId="58797645" w:rsidR="00EC56E1" w:rsidRDefault="00EC56E1" w:rsidP="00C919BD">
            <w:pPr>
              <w:rPr>
                <w:b/>
                <w:sz w:val="16"/>
                <w:szCs w:val="16"/>
              </w:rPr>
            </w:pPr>
          </w:p>
        </w:tc>
        <w:tc>
          <w:tcPr>
            <w:tcW w:w="9720" w:type="dxa"/>
            <w:gridSpan w:val="6"/>
            <w:tcBorders>
              <w:top w:val="single" w:sz="4" w:space="0" w:color="auto"/>
              <w:left w:val="single" w:sz="4" w:space="0" w:color="auto"/>
              <w:bottom w:val="single" w:sz="4" w:space="0" w:color="auto"/>
              <w:right w:val="single" w:sz="4" w:space="0" w:color="auto"/>
            </w:tcBorders>
          </w:tcPr>
          <w:p w14:paraId="18A42088" w14:textId="77777777" w:rsidR="00EC56E1" w:rsidRDefault="00EC56E1" w:rsidP="00C919BD">
            <w:pPr>
              <w:rPr>
                <w:b/>
                <w:bCs/>
                <w:sz w:val="16"/>
                <w:szCs w:val="16"/>
              </w:rPr>
            </w:pPr>
            <w:r>
              <w:rPr>
                <w:b/>
                <w:bCs/>
                <w:sz w:val="16"/>
                <w:szCs w:val="16"/>
              </w:rPr>
              <w:t>Affirmatively Furthering Fair Housing.</w:t>
            </w:r>
          </w:p>
          <w:p w14:paraId="6B80AFC9" w14:textId="77777777" w:rsidR="00EC56E1" w:rsidRDefault="00EC56E1" w:rsidP="00C919BD">
            <w:pPr>
              <w:rPr>
                <w:b/>
                <w:bCs/>
                <w:sz w:val="16"/>
                <w:szCs w:val="16"/>
              </w:rPr>
            </w:pPr>
          </w:p>
          <w:p w14:paraId="044287E6" w14:textId="55BD40A6" w:rsidR="00EC56E1" w:rsidRPr="00B550CA" w:rsidRDefault="00334C59" w:rsidP="00C919BD">
            <w:pPr>
              <w:rPr>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 </w:t>
            </w:r>
            <w:r w:rsidR="0086345F" w:rsidRPr="0086345F">
              <w:rPr>
                <w:b/>
                <w:bCs/>
                <w:sz w:val="16"/>
                <w:szCs w:val="16"/>
              </w:rPr>
              <w:t xml:space="preserve">is not obligated to complete this chart.  The PHA </w:t>
            </w:r>
            <w:r>
              <w:rPr>
                <w:b/>
                <w:bCs/>
                <w:sz w:val="16"/>
                <w:szCs w:val="16"/>
              </w:rPr>
              <w:t xml:space="preserve">will </w:t>
            </w:r>
            <w:r w:rsidR="0086345F">
              <w:rPr>
                <w:b/>
                <w:bCs/>
                <w:sz w:val="16"/>
                <w:szCs w:val="16"/>
              </w:rPr>
              <w:t>fulfill, nevertheless,</w:t>
            </w:r>
            <w:r w:rsidR="0086345F" w:rsidDel="0086345F">
              <w:rPr>
                <w:b/>
                <w:bCs/>
                <w:sz w:val="16"/>
                <w:szCs w:val="16"/>
              </w:rPr>
              <w:t xml:space="preserve"> </w:t>
            </w:r>
            <w:r>
              <w:rPr>
                <w:b/>
                <w:bCs/>
                <w:sz w:val="16"/>
                <w:szCs w:val="16"/>
              </w:rPr>
              <w:t xml:space="preserve">the requirements </w:t>
            </w:r>
            <w:r w:rsidRPr="00C60FB1">
              <w:rPr>
                <w:b/>
                <w:bCs/>
                <w:sz w:val="16"/>
                <w:szCs w:val="16"/>
              </w:rPr>
              <w:t xml:space="preserve">at 24 CFR § 903.7(o) </w:t>
            </w:r>
            <w:r>
              <w:rPr>
                <w:b/>
                <w:bCs/>
                <w:sz w:val="16"/>
                <w:szCs w:val="16"/>
              </w:rPr>
              <w:t xml:space="preserve">enacted </w:t>
            </w:r>
            <w:r w:rsidRPr="00C60FB1">
              <w:rPr>
                <w:b/>
                <w:bCs/>
                <w:sz w:val="16"/>
                <w:szCs w:val="16"/>
              </w:rPr>
              <w:t xml:space="preserve">prior to August 17, 2015. See </w:t>
            </w:r>
            <w:r w:rsidR="0086345F">
              <w:rPr>
                <w:b/>
                <w:bCs/>
                <w:sz w:val="16"/>
                <w:szCs w:val="16"/>
              </w:rPr>
              <w:t>I</w:t>
            </w:r>
            <w:r w:rsidRPr="00C60FB1">
              <w:rPr>
                <w:b/>
                <w:bCs/>
                <w:sz w:val="16"/>
                <w:szCs w:val="16"/>
              </w:rPr>
              <w:t xml:space="preserve">nstructions for further detail on completing this item. </w:t>
            </w:r>
          </w:p>
          <w:p w14:paraId="6CD784C6" w14:textId="77777777" w:rsidR="00334C59" w:rsidRPr="00937D18" w:rsidRDefault="00334C59" w:rsidP="00C919BD">
            <w:pPr>
              <w:rPr>
                <w:b/>
                <w:bCs/>
                <w:sz w:val="16"/>
                <w:szCs w:val="16"/>
              </w:rPr>
            </w:pPr>
          </w:p>
          <w:tbl>
            <w:tblPr>
              <w:tblStyle w:val="MediumList1"/>
              <w:tblW w:w="0" w:type="auto"/>
              <w:tblLayout w:type="fixed"/>
              <w:tblLook w:val="04A0" w:firstRow="1" w:lastRow="0" w:firstColumn="1" w:lastColumn="0" w:noHBand="0" w:noVBand="1"/>
            </w:tblPr>
            <w:tblGrid>
              <w:gridCol w:w="9576"/>
            </w:tblGrid>
            <w:tr w:rsidR="00EC56E1" w:rsidRPr="00937D18" w14:paraId="2B84F68D" w14:textId="77777777" w:rsidTr="0082716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07643D01" w14:textId="77777777" w:rsidR="00EC56E1" w:rsidRPr="00937D18" w:rsidRDefault="00EC56E1" w:rsidP="000E06CB">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6E1" w:rsidRPr="00937D18" w14:paraId="3C2EFABB" w14:textId="77777777" w:rsidTr="00827167">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418EB7" w14:textId="77777777" w:rsidR="00E729F2" w:rsidRDefault="00E729F2" w:rsidP="000E06CB">
                  <w:pPr>
                    <w:framePr w:hSpace="180" w:wrap="around" w:vAnchor="text" w:hAnchor="text" w:y="1"/>
                    <w:suppressOverlap/>
                    <w:rPr>
                      <w:rFonts w:cs="Calibri"/>
                      <w:b w:val="0"/>
                      <w:bCs w:val="0"/>
                      <w:i/>
                      <w:sz w:val="20"/>
                      <w:szCs w:val="20"/>
                      <w:u w:val="single"/>
                    </w:rPr>
                  </w:pPr>
                </w:p>
                <w:p w14:paraId="26F358FD" w14:textId="2959EF64" w:rsidR="00EC56E1" w:rsidRPr="00937D18" w:rsidRDefault="00CC1614" w:rsidP="000E06CB">
                  <w:pPr>
                    <w:framePr w:hSpace="180" w:wrap="around" w:vAnchor="text" w:h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00EC56E1" w:rsidRPr="00937D18">
                    <w:rPr>
                      <w:rFonts w:cstheme="minorHAnsi"/>
                      <w:i/>
                      <w:sz w:val="20"/>
                      <w:szCs w:val="20"/>
                      <w:u w:val="single"/>
                    </w:rPr>
                    <w:t xml:space="preserve"> </w:t>
                  </w:r>
                </w:p>
                <w:p w14:paraId="60A9AC9D" w14:textId="77777777" w:rsidR="00EC56E1" w:rsidRPr="00937D18" w:rsidRDefault="00EC56E1" w:rsidP="000E06CB">
                  <w:pPr>
                    <w:framePr w:hSpace="180" w:wrap="around" w:vAnchor="text" w:hAnchor="text" w:y="1"/>
                    <w:suppressOverlap/>
                    <w:rPr>
                      <w:rFonts w:cstheme="minorHAnsi"/>
                    </w:rPr>
                  </w:pPr>
                </w:p>
                <w:p w14:paraId="337125D8" w14:textId="37EBCE26" w:rsidR="002743B8" w:rsidRPr="00CE6DA1" w:rsidRDefault="002743B8" w:rsidP="000E06CB">
                  <w:pPr>
                    <w:framePr w:hSpace="180" w:wrap="around" w:vAnchor="text" w:hAnchor="text" w:y="1"/>
                    <w:suppressOverlap/>
                    <w:rPr>
                      <w:rFonts w:cstheme="minorHAnsi"/>
                      <w:b w:val="0"/>
                      <w:bCs w:val="0"/>
                    </w:rPr>
                  </w:pPr>
                  <w:r w:rsidRPr="00CE6DA1">
                    <w:rPr>
                      <w:rFonts w:cstheme="minorHAnsi"/>
                      <w:b w:val="0"/>
                      <w:bCs w:val="0"/>
                    </w:rPr>
                    <w:t>The HACSB has not had to submit an Assessment of Fair Housing, however, we have been actively engaged in furthering fair housing. The HACSB is a fair housing provider and shall not discriminate because of race, color, religion, sex, national origin, disability, familial status, marital status, age, ancestry, sexual orientation, source of income, or any other arbitrary reason.</w:t>
                  </w:r>
                </w:p>
                <w:p w14:paraId="684FE08B" w14:textId="5DEEB775" w:rsidR="00EC56E1" w:rsidRPr="002743B8" w:rsidRDefault="002743B8" w:rsidP="000E06CB">
                  <w:pPr>
                    <w:framePr w:hSpace="180" w:wrap="around" w:vAnchor="text" w:hAnchor="text" w:y="1"/>
                    <w:suppressOverlap/>
                    <w:rPr>
                      <w:rFonts w:cstheme="minorHAnsi"/>
                      <w:b w:val="0"/>
                      <w:bCs w:val="0"/>
                    </w:rPr>
                  </w:pPr>
                  <w:r w:rsidRPr="002743B8">
                    <w:rPr>
                      <w:rFonts w:cstheme="minorHAnsi"/>
                      <w:b w:val="0"/>
                      <w:bCs w:val="0"/>
                    </w:rPr>
                    <w:t>The HACSB currently has compliant Fair Housing signage at all offices, has a 504 Coordinator, and has incorporated accessible features in all new affordable housing developments.</w:t>
                  </w:r>
                  <w:r>
                    <w:rPr>
                      <w:rFonts w:cstheme="minorHAnsi"/>
                      <w:b w:val="0"/>
                      <w:bCs w:val="0"/>
                    </w:rPr>
                    <w:t xml:space="preserve"> In addition, the HACSB has updated its Reasonable Accommodation Policies and is in the process of developing an updated RA manual for the benefit of its program participants. </w:t>
                  </w:r>
                </w:p>
                <w:p w14:paraId="5B6628B5" w14:textId="77777777" w:rsidR="00EC56E1" w:rsidRPr="00937D18" w:rsidRDefault="00EC56E1" w:rsidP="000E06CB">
                  <w:pPr>
                    <w:framePr w:hSpace="180" w:wrap="around" w:vAnchor="text" w:hAnchor="text" w:y="1"/>
                    <w:suppressOverlap/>
                    <w:rPr>
                      <w:rFonts w:cstheme="minorHAnsi"/>
                    </w:rPr>
                  </w:pPr>
                </w:p>
                <w:p w14:paraId="79349D63" w14:textId="77777777" w:rsidR="00EC56E1" w:rsidRPr="00937D18" w:rsidRDefault="00EC56E1" w:rsidP="000E06CB">
                  <w:pPr>
                    <w:framePr w:hSpace="180" w:wrap="around" w:vAnchor="text" w:hAnchor="text" w:y="1"/>
                    <w:suppressOverlap/>
                    <w:rPr>
                      <w:rFonts w:cstheme="minorHAnsi"/>
                    </w:rPr>
                  </w:pPr>
                </w:p>
                <w:p w14:paraId="7286E5E8" w14:textId="77777777" w:rsidR="00EC56E1" w:rsidRPr="00937D18" w:rsidRDefault="00EC56E1" w:rsidP="000E06CB">
                  <w:pPr>
                    <w:framePr w:hSpace="180" w:wrap="around" w:vAnchor="text" w:hAnchor="text" w:y="1"/>
                    <w:suppressOverlap/>
                    <w:rPr>
                      <w:rFonts w:cstheme="minorHAnsi"/>
                    </w:rPr>
                  </w:pPr>
                </w:p>
              </w:tc>
            </w:tr>
          </w:tbl>
          <w:p w14:paraId="71559EBD" w14:textId="77777777" w:rsidR="00EC56E1" w:rsidRPr="00937D18" w:rsidRDefault="00EC56E1" w:rsidP="00C919BD">
            <w:pPr>
              <w:rPr>
                <w:b/>
                <w:bCs/>
                <w:sz w:val="16"/>
                <w:szCs w:val="16"/>
              </w:rPr>
            </w:pPr>
          </w:p>
          <w:tbl>
            <w:tblPr>
              <w:tblStyle w:val="MediumList1"/>
              <w:tblW w:w="0" w:type="auto"/>
              <w:tblLayout w:type="fixed"/>
              <w:tblLook w:val="04A0" w:firstRow="1" w:lastRow="0" w:firstColumn="1" w:lastColumn="0" w:noHBand="0" w:noVBand="1"/>
            </w:tblPr>
            <w:tblGrid>
              <w:gridCol w:w="9576"/>
            </w:tblGrid>
            <w:tr w:rsidR="00EC56E1" w:rsidRPr="00937D18" w14:paraId="2D393F1C" w14:textId="77777777" w:rsidTr="0082716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7CB7AB72" w14:textId="77777777" w:rsidR="00EC56E1" w:rsidRPr="00937D18" w:rsidRDefault="00EC56E1" w:rsidP="000E06CB">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6E1" w:rsidRPr="00937D18" w14:paraId="5B8591C1" w14:textId="77777777" w:rsidTr="00827167">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3B52A" w14:textId="77777777" w:rsidR="00E729F2" w:rsidRDefault="00E729F2" w:rsidP="000E06CB">
                  <w:pPr>
                    <w:framePr w:hSpace="180" w:wrap="around" w:vAnchor="text" w:hAnchor="text" w:y="1"/>
                    <w:suppressOverlap/>
                    <w:rPr>
                      <w:rFonts w:cs="Calibri"/>
                      <w:b w:val="0"/>
                      <w:bCs w:val="0"/>
                      <w:i/>
                      <w:sz w:val="20"/>
                      <w:szCs w:val="20"/>
                      <w:u w:val="single"/>
                    </w:rPr>
                  </w:pPr>
                </w:p>
                <w:p w14:paraId="0836D10B" w14:textId="3145D6F1" w:rsidR="00EC56E1" w:rsidRPr="00937D18" w:rsidRDefault="008B42E4" w:rsidP="000E06CB">
                  <w:pPr>
                    <w:framePr w:hSpace="180" w:wrap="around" w:vAnchor="text" w:hAnchor="text" w:y="1"/>
                    <w:suppressOverlap/>
                    <w:rPr>
                      <w:rFonts w:cstheme="minorHAnsi"/>
                      <w:i/>
                      <w:sz w:val="20"/>
                      <w:szCs w:val="20"/>
                      <w:u w:val="single"/>
                    </w:rPr>
                  </w:pPr>
                  <w:r>
                    <w:rPr>
                      <w:rFonts w:cs="Calibri"/>
                      <w:i/>
                      <w:sz w:val="20"/>
                      <w:szCs w:val="20"/>
                      <w:u w:val="single"/>
                    </w:rPr>
                    <w:t xml:space="preserve">Describe fair housing strategies and actions to achieve the goal </w:t>
                  </w:r>
                  <w:r w:rsidR="00EC56E1" w:rsidRPr="00937D18">
                    <w:rPr>
                      <w:rFonts w:cstheme="minorHAnsi"/>
                      <w:i/>
                      <w:sz w:val="20"/>
                      <w:szCs w:val="20"/>
                      <w:u w:val="single"/>
                    </w:rPr>
                    <w:t xml:space="preserve"> </w:t>
                  </w:r>
                </w:p>
                <w:p w14:paraId="39FE4B7E" w14:textId="77777777" w:rsidR="00EC56E1" w:rsidRPr="00937D18" w:rsidRDefault="00EC56E1" w:rsidP="000E06CB">
                  <w:pPr>
                    <w:framePr w:hSpace="180" w:wrap="around" w:vAnchor="text" w:hAnchor="text" w:y="1"/>
                    <w:suppressOverlap/>
                    <w:rPr>
                      <w:rFonts w:cstheme="minorHAnsi"/>
                    </w:rPr>
                  </w:pPr>
                </w:p>
                <w:p w14:paraId="6BA2F8F6" w14:textId="77777777" w:rsidR="00EC56E1" w:rsidRPr="00937D18" w:rsidRDefault="00EC56E1" w:rsidP="000E06CB">
                  <w:pPr>
                    <w:framePr w:hSpace="180" w:wrap="around" w:vAnchor="text" w:hAnchor="text" w:y="1"/>
                    <w:suppressOverlap/>
                    <w:rPr>
                      <w:rFonts w:cstheme="minorHAnsi"/>
                    </w:rPr>
                  </w:pPr>
                </w:p>
                <w:p w14:paraId="6635ED8D" w14:textId="77777777" w:rsidR="00EC56E1" w:rsidRPr="00937D18" w:rsidRDefault="00EC56E1" w:rsidP="000E06CB">
                  <w:pPr>
                    <w:framePr w:hSpace="180" w:wrap="around" w:vAnchor="text" w:hAnchor="text" w:y="1"/>
                    <w:suppressOverlap/>
                    <w:rPr>
                      <w:rFonts w:cstheme="minorHAnsi"/>
                    </w:rPr>
                  </w:pPr>
                </w:p>
                <w:p w14:paraId="3DE7218D" w14:textId="77777777" w:rsidR="00EC56E1" w:rsidRPr="00937D18" w:rsidRDefault="00EC56E1" w:rsidP="000E06CB">
                  <w:pPr>
                    <w:framePr w:hSpace="180" w:wrap="around" w:vAnchor="text" w:hAnchor="text" w:y="1"/>
                    <w:suppressOverlap/>
                    <w:rPr>
                      <w:rFonts w:cstheme="minorHAnsi"/>
                    </w:rPr>
                  </w:pPr>
                </w:p>
                <w:p w14:paraId="66FEE434" w14:textId="77777777" w:rsidR="00EC56E1" w:rsidRPr="00937D18" w:rsidRDefault="00EC56E1" w:rsidP="000E06CB">
                  <w:pPr>
                    <w:framePr w:hSpace="180" w:wrap="around" w:vAnchor="text" w:hAnchor="text" w:y="1"/>
                    <w:suppressOverlap/>
                    <w:rPr>
                      <w:rFonts w:cstheme="minorHAnsi"/>
                    </w:rPr>
                  </w:pPr>
                </w:p>
              </w:tc>
            </w:tr>
          </w:tbl>
          <w:p w14:paraId="2E358469" w14:textId="77777777" w:rsidR="00EC56E1" w:rsidRPr="00937D18" w:rsidRDefault="00EC56E1" w:rsidP="00C919BD">
            <w:pPr>
              <w:rPr>
                <w:b/>
                <w:bCs/>
                <w:sz w:val="16"/>
                <w:szCs w:val="16"/>
              </w:rPr>
            </w:pPr>
          </w:p>
          <w:tbl>
            <w:tblPr>
              <w:tblStyle w:val="MediumList1"/>
              <w:tblW w:w="0" w:type="auto"/>
              <w:tblLayout w:type="fixed"/>
              <w:tblLook w:val="04A0" w:firstRow="1" w:lastRow="0" w:firstColumn="1" w:lastColumn="0" w:noHBand="0" w:noVBand="1"/>
            </w:tblPr>
            <w:tblGrid>
              <w:gridCol w:w="9576"/>
            </w:tblGrid>
            <w:tr w:rsidR="00EC56E1" w:rsidRPr="00937D18" w14:paraId="79CC52F9" w14:textId="77777777" w:rsidTr="0082716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56258E2E" w14:textId="77777777" w:rsidR="00EC56E1" w:rsidRPr="00937D18" w:rsidRDefault="00EC56E1" w:rsidP="000E06CB">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6E1" w:rsidRPr="00937D18" w14:paraId="6167B37E" w14:textId="77777777" w:rsidTr="00827167">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AC765E" w14:textId="77777777" w:rsidR="00E729F2" w:rsidRDefault="00E729F2" w:rsidP="000E06CB">
                  <w:pPr>
                    <w:framePr w:hSpace="180" w:wrap="around" w:vAnchor="text" w:hAnchor="text" w:y="1"/>
                    <w:suppressOverlap/>
                    <w:rPr>
                      <w:rFonts w:cs="Calibri"/>
                      <w:b w:val="0"/>
                      <w:bCs w:val="0"/>
                      <w:i/>
                      <w:sz w:val="20"/>
                      <w:szCs w:val="20"/>
                      <w:u w:val="single"/>
                    </w:rPr>
                  </w:pPr>
                </w:p>
                <w:p w14:paraId="2E98199D" w14:textId="3012A764" w:rsidR="00EC56E1" w:rsidRPr="00937D18" w:rsidRDefault="008B42E4" w:rsidP="000E06CB">
                  <w:pPr>
                    <w:framePr w:hSpace="180" w:wrap="around" w:vAnchor="text" w:hAnchor="text" w:y="1"/>
                    <w:suppressOverlap/>
                    <w:rPr>
                      <w:rFonts w:cstheme="minorHAnsi"/>
                      <w:i/>
                      <w:sz w:val="20"/>
                      <w:szCs w:val="20"/>
                      <w:u w:val="single"/>
                    </w:rPr>
                  </w:pPr>
                  <w:r>
                    <w:rPr>
                      <w:rFonts w:cs="Calibri"/>
                      <w:i/>
                      <w:sz w:val="20"/>
                      <w:szCs w:val="20"/>
                      <w:u w:val="single"/>
                    </w:rPr>
                    <w:t xml:space="preserve">Describe fair housing strategies and actions to achieve the goal </w:t>
                  </w:r>
                </w:p>
                <w:p w14:paraId="1C1B58F4" w14:textId="77777777" w:rsidR="00EC56E1" w:rsidRPr="00937D18" w:rsidRDefault="00EC56E1" w:rsidP="000E06CB">
                  <w:pPr>
                    <w:framePr w:hSpace="180" w:wrap="around" w:vAnchor="text" w:hAnchor="text" w:y="1"/>
                    <w:suppressOverlap/>
                    <w:rPr>
                      <w:rFonts w:cstheme="minorHAnsi"/>
                    </w:rPr>
                  </w:pPr>
                </w:p>
                <w:p w14:paraId="603055F7" w14:textId="77777777" w:rsidR="00EC56E1" w:rsidRPr="00937D18" w:rsidRDefault="00EC56E1" w:rsidP="000E06CB">
                  <w:pPr>
                    <w:framePr w:hSpace="180" w:wrap="around" w:vAnchor="text" w:hAnchor="text" w:y="1"/>
                    <w:suppressOverlap/>
                    <w:rPr>
                      <w:rFonts w:cstheme="minorHAnsi"/>
                    </w:rPr>
                  </w:pPr>
                </w:p>
                <w:p w14:paraId="395ECFF4" w14:textId="77777777" w:rsidR="00EC56E1" w:rsidRPr="00937D18" w:rsidRDefault="00EC56E1" w:rsidP="000E06CB">
                  <w:pPr>
                    <w:framePr w:hSpace="180" w:wrap="around" w:vAnchor="text" w:hAnchor="text" w:y="1"/>
                    <w:suppressOverlap/>
                    <w:rPr>
                      <w:rFonts w:cstheme="minorHAnsi"/>
                    </w:rPr>
                  </w:pPr>
                </w:p>
                <w:p w14:paraId="055C9AB6" w14:textId="77777777" w:rsidR="00EC56E1" w:rsidRPr="00937D18" w:rsidRDefault="00EC56E1" w:rsidP="000E06CB">
                  <w:pPr>
                    <w:framePr w:hSpace="180" w:wrap="around" w:vAnchor="text" w:hAnchor="text" w:y="1"/>
                    <w:suppressOverlap/>
                    <w:rPr>
                      <w:rFonts w:cstheme="minorHAnsi"/>
                    </w:rPr>
                  </w:pPr>
                </w:p>
                <w:p w14:paraId="4CA7EE24" w14:textId="77777777" w:rsidR="00EC56E1" w:rsidRPr="00937D18" w:rsidRDefault="00EC56E1" w:rsidP="000E06CB">
                  <w:pPr>
                    <w:framePr w:hSpace="180" w:wrap="around" w:vAnchor="text" w:hAnchor="text" w:y="1"/>
                    <w:suppressOverlap/>
                    <w:rPr>
                      <w:rFonts w:cstheme="minorHAnsi"/>
                    </w:rPr>
                  </w:pPr>
                </w:p>
              </w:tc>
            </w:tr>
          </w:tbl>
          <w:p w14:paraId="2B3F2A7E" w14:textId="5567A43E" w:rsidR="00EC56E1" w:rsidRDefault="00EC56E1" w:rsidP="00C919BD">
            <w:pPr>
              <w:rPr>
                <w:b/>
                <w:bCs/>
                <w:sz w:val="20"/>
                <w:szCs w:val="20"/>
              </w:rPr>
            </w:pPr>
          </w:p>
        </w:tc>
      </w:tr>
    </w:tbl>
    <w:tbl>
      <w:tblPr>
        <w:tblpPr w:leftFromText="180" w:rightFromText="180" w:vertAnchor="text" w:tblpX="10939" w:tblpY="-11654"/>
        <w:tblW w:w="6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660"/>
      </w:tblGrid>
      <w:tr w:rsidR="00315477" w14:paraId="58F28492" w14:textId="77777777" w:rsidTr="00315477">
        <w:trPr>
          <w:trHeight w:val="225"/>
        </w:trPr>
        <w:tc>
          <w:tcPr>
            <w:tcW w:w="660" w:type="dxa"/>
          </w:tcPr>
          <w:p w14:paraId="3B4B75C9" w14:textId="77777777" w:rsidR="00315477" w:rsidRDefault="00315477" w:rsidP="00315477">
            <w:pPr>
              <w:tabs>
                <w:tab w:val="left" w:pos="360"/>
              </w:tabs>
              <w:rPr>
                <w:b/>
                <w:bCs/>
                <w:color w:val="000000"/>
                <w:sz w:val="16"/>
                <w:szCs w:val="16"/>
              </w:rPr>
            </w:pPr>
          </w:p>
        </w:tc>
      </w:tr>
    </w:tbl>
    <w:p w14:paraId="3DB4002B" w14:textId="77777777" w:rsidR="009368BC" w:rsidRDefault="009368BC" w:rsidP="009368BC">
      <w:pPr>
        <w:tabs>
          <w:tab w:val="left" w:pos="360"/>
        </w:tabs>
        <w:rPr>
          <w:b/>
          <w:bCs/>
          <w:color w:val="000000"/>
          <w:sz w:val="16"/>
          <w:szCs w:val="16"/>
        </w:rPr>
      </w:pPr>
    </w:p>
    <w:p w14:paraId="5F1D693D" w14:textId="68D2719D" w:rsidR="00B418C3" w:rsidRDefault="00B418C3" w:rsidP="009D6B42">
      <w:pPr>
        <w:rPr>
          <w:b/>
          <w:bCs/>
          <w:color w:val="000000"/>
          <w:sz w:val="16"/>
          <w:szCs w:val="16"/>
        </w:rPr>
      </w:pPr>
    </w:p>
    <w:p w14:paraId="6C5D7537" w14:textId="77777777" w:rsidR="005C72D7" w:rsidRDefault="005C72D7" w:rsidP="009D6B42">
      <w:pPr>
        <w:rPr>
          <w:rFonts w:eastAsia="Calibri"/>
          <w:b/>
          <w:bCs/>
          <w:sz w:val="28"/>
          <w:szCs w:val="28"/>
        </w:rPr>
      </w:pPr>
    </w:p>
    <w:p w14:paraId="471C820A" w14:textId="1E67CA58" w:rsidR="009D6B42" w:rsidRDefault="009D6B42" w:rsidP="009D6B42">
      <w:pPr>
        <w:rPr>
          <w:rFonts w:eastAsia="Calibri"/>
          <w:b/>
          <w:bCs/>
          <w:sz w:val="28"/>
          <w:szCs w:val="28"/>
        </w:rPr>
      </w:pPr>
      <w:r w:rsidRPr="00ED0A68">
        <w:rPr>
          <w:rFonts w:eastAsia="Calibri"/>
          <w:b/>
          <w:bCs/>
          <w:sz w:val="28"/>
          <w:szCs w:val="28"/>
        </w:rPr>
        <w:t>Instructions for Preparation of Form HUD-5007</w:t>
      </w:r>
      <w:r w:rsidR="008F3A84">
        <w:rPr>
          <w:rFonts w:eastAsia="Calibri"/>
          <w:b/>
          <w:bCs/>
          <w:sz w:val="28"/>
          <w:szCs w:val="28"/>
        </w:rPr>
        <w:t>5</w:t>
      </w:r>
      <w:r w:rsidRPr="00ED0A68">
        <w:rPr>
          <w:rFonts w:eastAsia="Calibri"/>
          <w:b/>
          <w:bCs/>
          <w:sz w:val="28"/>
          <w:szCs w:val="28"/>
        </w:rPr>
        <w:t>-</w:t>
      </w:r>
      <w:r w:rsidR="00B81BF4">
        <w:rPr>
          <w:rFonts w:eastAsia="Calibri"/>
          <w:b/>
          <w:bCs/>
          <w:sz w:val="28"/>
          <w:szCs w:val="28"/>
        </w:rPr>
        <w:t>HP</w:t>
      </w:r>
    </w:p>
    <w:p w14:paraId="2BB59E1D" w14:textId="2BABB472" w:rsidR="009D6B42" w:rsidRDefault="009D6B42" w:rsidP="009D6B42">
      <w:pPr>
        <w:rPr>
          <w:rFonts w:eastAsia="Calibri"/>
          <w:b/>
          <w:bCs/>
          <w:sz w:val="28"/>
          <w:szCs w:val="28"/>
        </w:rPr>
      </w:pPr>
      <w:r>
        <w:rPr>
          <w:rFonts w:eastAsia="Calibri"/>
          <w:b/>
          <w:bCs/>
          <w:sz w:val="28"/>
          <w:szCs w:val="28"/>
        </w:rPr>
        <w:t xml:space="preserve">Annual </w:t>
      </w:r>
      <w:r w:rsidR="00B81BF4">
        <w:rPr>
          <w:rFonts w:eastAsia="Calibri"/>
          <w:b/>
          <w:bCs/>
          <w:sz w:val="28"/>
          <w:szCs w:val="28"/>
        </w:rPr>
        <w:t>Plan</w:t>
      </w:r>
      <w:r>
        <w:rPr>
          <w:rFonts w:eastAsia="Calibri"/>
          <w:b/>
          <w:bCs/>
          <w:sz w:val="28"/>
          <w:szCs w:val="28"/>
        </w:rPr>
        <w:t xml:space="preserve"> for </w:t>
      </w:r>
      <w:r w:rsidR="00B81BF4">
        <w:rPr>
          <w:rFonts w:eastAsia="Calibri"/>
          <w:b/>
          <w:bCs/>
          <w:sz w:val="28"/>
          <w:szCs w:val="28"/>
        </w:rPr>
        <w:t>High Performing</w:t>
      </w:r>
      <w:r w:rsidRPr="00ED0A68">
        <w:rPr>
          <w:rFonts w:eastAsia="Calibri"/>
          <w:b/>
          <w:bCs/>
          <w:sz w:val="28"/>
          <w:szCs w:val="28"/>
        </w:rPr>
        <w:t xml:space="preserve"> PHAs</w:t>
      </w:r>
    </w:p>
    <w:p w14:paraId="717F8843" w14:textId="77777777" w:rsidR="009D6B42" w:rsidRDefault="009D6B42" w:rsidP="009368BC">
      <w:pPr>
        <w:tabs>
          <w:tab w:val="left" w:pos="360"/>
        </w:tabs>
        <w:rPr>
          <w:b/>
          <w:bCs/>
          <w:color w:val="000000"/>
        </w:rPr>
      </w:pPr>
    </w:p>
    <w:p w14:paraId="449B685A" w14:textId="51BA4D98" w:rsidR="009368BC" w:rsidRPr="007621AF" w:rsidRDefault="009368BC" w:rsidP="009368BC">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sidR="00E06370">
        <w:rPr>
          <w:bCs/>
          <w:color w:val="000000"/>
          <w:sz w:val="16"/>
          <w:szCs w:val="16"/>
        </w:rPr>
        <w:t xml:space="preserve"> </w:t>
      </w:r>
      <w:r w:rsidR="00E06370" w:rsidRPr="00E06370">
        <w:rPr>
          <w:bCs/>
          <w:color w:val="000000"/>
          <w:sz w:val="16"/>
          <w:szCs w:val="16"/>
        </w:rPr>
        <w:t xml:space="preserve">(24 CFR §903.4)  </w:t>
      </w:r>
      <w:r>
        <w:rPr>
          <w:b/>
          <w:bCs/>
          <w:color w:val="000000"/>
          <w:sz w:val="16"/>
          <w:szCs w:val="16"/>
        </w:rPr>
        <w:t xml:space="preserve"> </w:t>
      </w:r>
    </w:p>
    <w:p w14:paraId="18FF21D5" w14:textId="77777777" w:rsidR="009368BC" w:rsidRDefault="009368BC" w:rsidP="009368BC">
      <w:pPr>
        <w:ind w:left="360"/>
        <w:rPr>
          <w:color w:val="000000"/>
          <w:sz w:val="16"/>
          <w:szCs w:val="16"/>
        </w:rPr>
      </w:pPr>
    </w:p>
    <w:p w14:paraId="0EC1B9C1" w14:textId="77777777" w:rsidR="009368BC" w:rsidRDefault="009368BC" w:rsidP="009368BC">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6" w:anchor="24:4.0.3.1.3.2.5.14" w:history="1">
        <w:r w:rsidRPr="00BD6EA4">
          <w:rPr>
            <w:rStyle w:val="Hyperlink"/>
            <w:bCs/>
            <w:sz w:val="16"/>
            <w:szCs w:val="16"/>
          </w:rPr>
          <w:t>24 CFR §903.23(4)(e)</w:t>
        </w:r>
      </w:hyperlink>
      <w:r>
        <w:rPr>
          <w:bCs/>
          <w:sz w:val="16"/>
          <w:szCs w:val="16"/>
        </w:rPr>
        <w:t xml:space="preserve">)  </w:t>
      </w:r>
    </w:p>
    <w:p w14:paraId="38FFDEA1" w14:textId="77777777" w:rsidR="009368BC" w:rsidRPr="00186312" w:rsidRDefault="009368BC" w:rsidP="009368BC">
      <w:pPr>
        <w:ind w:left="720" w:hanging="360"/>
        <w:rPr>
          <w:color w:val="000000"/>
          <w:sz w:val="16"/>
          <w:szCs w:val="16"/>
        </w:rPr>
      </w:pPr>
    </w:p>
    <w:p w14:paraId="4B0CA533" w14:textId="77777777" w:rsidR="009368BC" w:rsidRPr="00D55F8B" w:rsidRDefault="009368BC" w:rsidP="009368BC">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7" w:anchor="24:4.0.3.1.10.2.5.7" w:history="1">
        <w:r w:rsidRPr="00BD6EA4">
          <w:rPr>
            <w:rStyle w:val="Hyperlink"/>
            <w:bCs/>
            <w:sz w:val="16"/>
            <w:szCs w:val="16"/>
          </w:rPr>
          <w:t>24 CFR §943.128(a)</w:t>
        </w:r>
      </w:hyperlink>
      <w:r>
        <w:rPr>
          <w:bCs/>
          <w:sz w:val="16"/>
          <w:szCs w:val="16"/>
        </w:rPr>
        <w:t xml:space="preserve">)  </w:t>
      </w:r>
    </w:p>
    <w:p w14:paraId="3F2A5FC8" w14:textId="77777777" w:rsidR="009368BC" w:rsidRDefault="009368BC" w:rsidP="009368BC">
      <w:pPr>
        <w:rPr>
          <w:b/>
          <w:color w:val="000000"/>
          <w:sz w:val="16"/>
          <w:szCs w:val="16"/>
        </w:rPr>
      </w:pPr>
    </w:p>
    <w:p w14:paraId="57A955B8" w14:textId="13CDCDA0" w:rsidR="009368BC" w:rsidRPr="007621AF" w:rsidRDefault="009368BC" w:rsidP="009368BC">
      <w:pPr>
        <w:rPr>
          <w:color w:val="000000"/>
          <w:sz w:val="16"/>
          <w:szCs w:val="16"/>
        </w:rPr>
      </w:pPr>
      <w:r>
        <w:rPr>
          <w:b/>
          <w:color w:val="000000"/>
          <w:sz w:val="16"/>
          <w:szCs w:val="16"/>
        </w:rPr>
        <w:t>B.      Plan</w:t>
      </w:r>
      <w:r w:rsidR="003C1A49">
        <w:rPr>
          <w:b/>
          <w:color w:val="000000"/>
          <w:sz w:val="16"/>
          <w:szCs w:val="16"/>
        </w:rPr>
        <w:t xml:space="preserve"> Elements</w:t>
      </w:r>
      <w:r>
        <w:rPr>
          <w:b/>
          <w:color w:val="000000"/>
          <w:sz w:val="16"/>
          <w:szCs w:val="16"/>
        </w:rPr>
        <w:t xml:space="preserve">.  </w:t>
      </w:r>
    </w:p>
    <w:p w14:paraId="164A5A6C" w14:textId="77777777" w:rsidR="009368BC" w:rsidRPr="00186312" w:rsidRDefault="009368BC" w:rsidP="009368BC">
      <w:pPr>
        <w:rPr>
          <w:b/>
          <w:bCs/>
          <w:sz w:val="16"/>
          <w:szCs w:val="16"/>
        </w:rPr>
      </w:pPr>
    </w:p>
    <w:p w14:paraId="3D7BAE43" w14:textId="5CDD4E3D" w:rsidR="009368BC" w:rsidRPr="00186312" w:rsidRDefault="009368BC" w:rsidP="009368BC">
      <w:pPr>
        <w:ind w:left="720" w:hanging="360"/>
        <w:rPr>
          <w:b/>
          <w:bCs/>
          <w:sz w:val="16"/>
          <w:szCs w:val="16"/>
        </w:rPr>
      </w:pPr>
      <w:r>
        <w:rPr>
          <w:b/>
          <w:bCs/>
          <w:sz w:val="16"/>
          <w:szCs w:val="16"/>
        </w:rPr>
        <w:t>B.1</w:t>
      </w:r>
      <w:r>
        <w:rPr>
          <w:b/>
          <w:bCs/>
          <w:sz w:val="16"/>
          <w:szCs w:val="16"/>
        </w:rPr>
        <w:tab/>
        <w:t xml:space="preserve">Revision of </w:t>
      </w:r>
      <w:r w:rsidR="00732DCB">
        <w:rPr>
          <w:b/>
          <w:bCs/>
          <w:sz w:val="16"/>
          <w:szCs w:val="16"/>
        </w:rPr>
        <w:t>Existing</w:t>
      </w:r>
      <w:r w:rsidR="00732DCB" w:rsidRPr="00B32F70">
        <w:rPr>
          <w:b/>
          <w:bCs/>
          <w:sz w:val="16"/>
          <w:szCs w:val="16"/>
        </w:rPr>
        <w:t xml:space="preserve"> </w:t>
      </w:r>
      <w:r>
        <w:rPr>
          <w:b/>
          <w:bCs/>
          <w:sz w:val="16"/>
          <w:szCs w:val="16"/>
        </w:rPr>
        <w:t xml:space="preserve">PHA Plan Elements. </w:t>
      </w:r>
      <w:r w:rsidRPr="001B2669">
        <w:rPr>
          <w:bCs/>
          <w:sz w:val="16"/>
          <w:szCs w:val="16"/>
        </w:rPr>
        <w:t>PHA</w:t>
      </w:r>
      <w:r>
        <w:rPr>
          <w:bCs/>
          <w:sz w:val="16"/>
          <w:szCs w:val="16"/>
        </w:rPr>
        <w:t>s</w:t>
      </w:r>
      <w:r w:rsidRPr="001B2669">
        <w:rPr>
          <w:bCs/>
          <w:sz w:val="16"/>
          <w:szCs w:val="16"/>
        </w:rPr>
        <w:t xml:space="preserve"> must:</w:t>
      </w:r>
    </w:p>
    <w:p w14:paraId="4CD90FB0" w14:textId="77777777" w:rsidR="009368BC" w:rsidRPr="00186312" w:rsidRDefault="009368BC" w:rsidP="009368BC">
      <w:pPr>
        <w:tabs>
          <w:tab w:val="left" w:pos="360"/>
        </w:tabs>
        <w:ind w:left="720"/>
        <w:rPr>
          <w:b/>
          <w:bCs/>
          <w:sz w:val="16"/>
          <w:szCs w:val="16"/>
        </w:rPr>
      </w:pPr>
    </w:p>
    <w:p w14:paraId="3E3BBA7D" w14:textId="4BB37D63" w:rsidR="009368BC" w:rsidRPr="004D7193" w:rsidRDefault="009368BC" w:rsidP="009368BC">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w:t>
      </w:r>
      <w:r w:rsidR="004D7193">
        <w:rPr>
          <w:sz w:val="16"/>
          <w:szCs w:val="16"/>
        </w:rPr>
        <w:t xml:space="preserve"> </w:t>
      </w:r>
    </w:p>
    <w:p w14:paraId="146E284D" w14:textId="77777777" w:rsidR="009368BC" w:rsidRPr="00186312" w:rsidRDefault="009368BC" w:rsidP="009368BC">
      <w:pPr>
        <w:tabs>
          <w:tab w:val="left" w:pos="1260"/>
        </w:tabs>
        <w:ind w:left="720" w:hanging="360"/>
        <w:rPr>
          <w:sz w:val="16"/>
          <w:szCs w:val="16"/>
        </w:rPr>
      </w:pPr>
    </w:p>
    <w:p w14:paraId="42564222" w14:textId="5C907C22" w:rsidR="008273F0" w:rsidRDefault="00716156" w:rsidP="008273F0">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Pr>
          <w:b/>
          <w:color w:val="000000"/>
          <w:sz w:val="16"/>
          <w:szCs w:val="16"/>
        </w:rPr>
        <w:t xml:space="preserve">Statement of </w:t>
      </w:r>
      <w:r w:rsidR="009368BC" w:rsidRPr="0014000A">
        <w:rPr>
          <w:b/>
          <w:color w:val="000000"/>
          <w:sz w:val="16"/>
          <w:szCs w:val="16"/>
        </w:rPr>
        <w:t>Housing Needs</w:t>
      </w:r>
      <w:r w:rsidR="00822AF3">
        <w:rPr>
          <w:b/>
          <w:color w:val="000000"/>
          <w:sz w:val="16"/>
          <w:szCs w:val="16"/>
        </w:rPr>
        <w:t xml:space="preserve"> and Strategy for Addressing Housing Needs</w:t>
      </w:r>
      <w:r w:rsidR="009368BC" w:rsidRPr="0014000A">
        <w:rPr>
          <w:b/>
          <w:color w:val="000000"/>
          <w:sz w:val="16"/>
          <w:szCs w:val="16"/>
        </w:rPr>
        <w:t xml:space="preserve">.  </w:t>
      </w:r>
      <w:r w:rsidR="008273F0" w:rsidRPr="0014000A">
        <w:rPr>
          <w:color w:val="000000"/>
          <w:sz w:val="16"/>
          <w:szCs w:val="16"/>
        </w:rPr>
        <w:t>Provide a statement</w:t>
      </w:r>
      <w:r w:rsidR="008273F0">
        <w:rPr>
          <w:color w:val="000000"/>
          <w:sz w:val="16"/>
          <w:szCs w:val="16"/>
        </w:rPr>
        <w:t xml:space="preserve"> addressing the housing needs of low-income, very low-income and extremely low-income families and a brief description of the PHA’s strategy for addressing the housing needs of families who reside in the jurisdiction served by the </w:t>
      </w:r>
      <w:r w:rsidR="008273F0" w:rsidRPr="00D60C59">
        <w:rPr>
          <w:color w:val="000000"/>
          <w:sz w:val="16"/>
          <w:szCs w:val="16"/>
        </w:rPr>
        <w:t>PHA</w:t>
      </w:r>
      <w:r w:rsidR="008273F0" w:rsidRPr="00DE76B6">
        <w:rPr>
          <w:color w:val="000000"/>
          <w:sz w:val="16"/>
          <w:szCs w:val="16"/>
        </w:rPr>
        <w:t xml:space="preserve"> and other families who are on the public housing and Section 8 tenant-based assistance </w:t>
      </w:r>
      <w:r w:rsidR="008273F0" w:rsidRPr="00F87BAE">
        <w:rPr>
          <w:color w:val="000000"/>
          <w:sz w:val="16"/>
          <w:szCs w:val="16"/>
        </w:rPr>
        <w:t>waiting lists. The statement must identify the housing needs of (i) families with incomes below 30 percent of area median income (extremely low-income); (ii) elderly families</w:t>
      </w:r>
      <w:r w:rsidR="008273F0">
        <w:rPr>
          <w:color w:val="000000"/>
          <w:sz w:val="16"/>
          <w:szCs w:val="16"/>
        </w:rPr>
        <w:t xml:space="preserve"> </w:t>
      </w:r>
      <w:r w:rsidR="004C3C8C">
        <w:rPr>
          <w:color w:val="000000"/>
          <w:sz w:val="16"/>
          <w:szCs w:val="16"/>
        </w:rPr>
        <w:t xml:space="preserve"> (iii) households with individuals</w:t>
      </w:r>
      <w:r w:rsidR="008273F0">
        <w:rPr>
          <w:color w:val="000000"/>
          <w:sz w:val="16"/>
          <w:szCs w:val="16"/>
        </w:rPr>
        <w:t xml:space="preserve"> </w:t>
      </w:r>
      <w:r w:rsidR="008273F0" w:rsidRPr="00F87BAE">
        <w:rPr>
          <w:color w:val="000000"/>
          <w:sz w:val="16"/>
          <w:szCs w:val="16"/>
        </w:rPr>
        <w:t xml:space="preserve"> with disabilities, and households of various races and ethnic groups residing in the jurisdiction or on the </w:t>
      </w:r>
      <w:r w:rsidR="004C3C8C" w:rsidRPr="003C6B08">
        <w:rPr>
          <w:color w:val="000000"/>
          <w:sz w:val="16"/>
          <w:szCs w:val="16"/>
        </w:rPr>
        <w:t>public housing and Section 8 tenant-based assistance</w:t>
      </w:r>
      <w:r w:rsidR="004C3C8C" w:rsidRPr="00F87BAE">
        <w:rPr>
          <w:color w:val="000000"/>
          <w:sz w:val="16"/>
          <w:szCs w:val="16"/>
        </w:rPr>
        <w:t xml:space="preserve"> </w:t>
      </w:r>
      <w:r w:rsidR="008273F0" w:rsidRPr="00F87BAE">
        <w:rPr>
          <w:color w:val="000000"/>
          <w:sz w:val="16"/>
          <w:szCs w:val="16"/>
        </w:rPr>
        <w:t>waiting lists</w:t>
      </w:r>
      <w:r w:rsidR="004C3C8C">
        <w:rPr>
          <w:color w:val="000000"/>
          <w:sz w:val="16"/>
          <w:szCs w:val="16"/>
        </w:rPr>
        <w:t xml:space="preserve"> based on information provided by the applicable Consolidated Plan, information provided by HUD, and other generally available data</w:t>
      </w:r>
      <w:r w:rsidR="008273F0" w:rsidRPr="00F87BAE">
        <w:rPr>
          <w:color w:val="000000"/>
          <w:sz w:val="16"/>
          <w:szCs w:val="16"/>
        </w:rPr>
        <w:t xml:space="preserve">. </w:t>
      </w:r>
      <w:r w:rsidR="00457CF0" w:rsidRPr="00651148">
        <w:rPr>
          <w:color w:val="000000"/>
          <w:sz w:val="16"/>
          <w:szCs w:val="16"/>
        </w:rPr>
        <w:t>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w:t>
      </w:r>
      <w:r w:rsidR="00457CF0">
        <w:rPr>
          <w:color w:val="000000"/>
          <w:sz w:val="16"/>
          <w:szCs w:val="16"/>
        </w:rPr>
        <w:t xml:space="preserve">. </w:t>
      </w:r>
      <w:r w:rsidR="008273F0" w:rsidRPr="00F87BAE">
        <w:rPr>
          <w:color w:val="000000"/>
          <w:sz w:val="16"/>
          <w:szCs w:val="16"/>
        </w:rPr>
        <w:t xml:space="preserve">Once the PHA has submitted an </w:t>
      </w:r>
      <w:r w:rsidR="008273F0" w:rsidRPr="00F87BAE">
        <w:rPr>
          <w:bCs/>
          <w:sz w:val="16"/>
          <w:szCs w:val="16"/>
        </w:rPr>
        <w:t xml:space="preserve">Assessment of Fair Housing (AFH), which includes an assessment of disproportionate housing needs in accordance with 24 </w:t>
      </w:r>
      <w:r w:rsidR="00827167" w:rsidRPr="00F87BAE">
        <w:rPr>
          <w:bCs/>
          <w:sz w:val="16"/>
          <w:szCs w:val="16"/>
        </w:rPr>
        <w:t>CFR §</w:t>
      </w:r>
      <w:r w:rsidR="008273F0" w:rsidRPr="00F87BAE">
        <w:rPr>
          <w:bCs/>
          <w:sz w:val="16"/>
          <w:szCs w:val="16"/>
        </w:rPr>
        <w:t xml:space="preserve">5.154(d)(2)(iv), information on households with individuals with disabilities and households of various races and ethnic groups residing in the jurisdiction or on the waiting lists no longer needs to be included in the Statement of Housing Needs and Strategy for Addressing Housing Needs. (24 </w:t>
      </w:r>
      <w:r w:rsidR="00827167" w:rsidRPr="00F87BAE">
        <w:rPr>
          <w:bCs/>
          <w:sz w:val="16"/>
          <w:szCs w:val="16"/>
        </w:rPr>
        <w:t>CFR §</w:t>
      </w:r>
      <w:r w:rsidR="008273F0" w:rsidRPr="00F87BAE">
        <w:rPr>
          <w:bCs/>
          <w:sz w:val="16"/>
          <w:szCs w:val="16"/>
        </w:rPr>
        <w:t>903.7(a).</w:t>
      </w:r>
      <w:r w:rsidR="008273F0">
        <w:rPr>
          <w:bCs/>
          <w:sz w:val="16"/>
          <w:szCs w:val="16"/>
        </w:rPr>
        <w:t xml:space="preserve"> </w:t>
      </w:r>
    </w:p>
    <w:p w14:paraId="0233DFFB" w14:textId="77777777" w:rsidR="008273F0" w:rsidRDefault="008273F0" w:rsidP="008273F0">
      <w:pPr>
        <w:ind w:left="720"/>
        <w:rPr>
          <w:bCs/>
          <w:sz w:val="16"/>
          <w:szCs w:val="16"/>
        </w:rPr>
      </w:pPr>
    </w:p>
    <w:p w14:paraId="1B245A8E" w14:textId="77777777" w:rsidR="008273F0" w:rsidRPr="002747D7" w:rsidRDefault="008273F0" w:rsidP="008273F0">
      <w:pPr>
        <w:ind w:left="720"/>
        <w:rPr>
          <w:bCs/>
          <w:sz w:val="16"/>
          <w:szCs w:val="16"/>
        </w:rPr>
      </w:pPr>
      <w:r w:rsidRPr="00F87BAE">
        <w:rPr>
          <w:color w:val="000000"/>
          <w:sz w:val="16"/>
          <w:szCs w:val="16"/>
        </w:rPr>
        <w:t xml:space="preserve">The identification of housing needs must address issues of affordability, supply, quality, accessibility, size of units, and location. </w:t>
      </w:r>
      <w:r w:rsidRPr="00F87BAE">
        <w:rPr>
          <w:bCs/>
          <w:sz w:val="16"/>
          <w:szCs w:val="16"/>
        </w:rPr>
        <w:t>(</w:t>
      </w:r>
      <w:hyperlink r:id="rId18" w:anchor="24:4.0.3.1.3.2.5.5" w:history="1">
        <w:r w:rsidRPr="00F87BAE">
          <w:rPr>
            <w:rStyle w:val="Hyperlink"/>
            <w:bCs/>
            <w:sz w:val="16"/>
            <w:szCs w:val="16"/>
          </w:rPr>
          <w:t>24 CFR §903.7(a)(2)</w:t>
        </w:r>
      </w:hyperlink>
      <w:r w:rsidRPr="00F87BAE">
        <w:rPr>
          <w:rStyle w:val="Hyperlink"/>
          <w:bCs/>
          <w:sz w:val="16"/>
          <w:szCs w:val="16"/>
        </w:rPr>
        <w:t>(i)</w:t>
      </w:r>
      <w:r w:rsidRPr="00F87BAE">
        <w:rPr>
          <w:bCs/>
          <w:sz w:val="16"/>
          <w:szCs w:val="16"/>
        </w:rPr>
        <w:t xml:space="preserve">)  </w:t>
      </w:r>
      <w:r w:rsidRPr="00F87BAE">
        <w:rPr>
          <w:color w:val="000000"/>
          <w:sz w:val="16"/>
          <w:szCs w:val="16"/>
        </w:rPr>
        <w:t xml:space="preserve">Provide a description of the ways in which the PHA intends, to the maximum extent practicable, to address those housing needs in the upcoming year and the PHA’s reasons for choosing its strategy.   </w:t>
      </w:r>
      <w:r w:rsidRPr="00F87BAE">
        <w:rPr>
          <w:bCs/>
          <w:sz w:val="16"/>
          <w:szCs w:val="16"/>
        </w:rPr>
        <w:t>(</w:t>
      </w:r>
      <w:hyperlink r:id="rId19" w:anchor="24:4.0.3.1.3.2.5.5" w:history="1">
        <w:r w:rsidRPr="00F87BAE">
          <w:rPr>
            <w:rStyle w:val="Hyperlink"/>
            <w:bCs/>
            <w:sz w:val="16"/>
            <w:szCs w:val="16"/>
          </w:rPr>
          <w:t>24 CFR §903.7(a)(2)(ii)</w:t>
        </w:r>
      </w:hyperlink>
      <w:r w:rsidRPr="00F87BAE">
        <w:rPr>
          <w:bCs/>
          <w:sz w:val="16"/>
          <w:szCs w:val="16"/>
        </w:rPr>
        <w:t>)</w:t>
      </w:r>
      <w:r w:rsidRPr="00BE5FE4">
        <w:rPr>
          <w:bCs/>
          <w:sz w:val="16"/>
          <w:szCs w:val="16"/>
        </w:rPr>
        <w:t xml:space="preserve">  </w:t>
      </w:r>
    </w:p>
    <w:p w14:paraId="52EA62B0" w14:textId="77777777" w:rsidR="009368BC" w:rsidRDefault="009368BC" w:rsidP="00393DC8">
      <w:pPr>
        <w:rPr>
          <w:smallCaps/>
          <w:sz w:val="16"/>
          <w:szCs w:val="16"/>
        </w:rPr>
      </w:pPr>
    </w:p>
    <w:p w14:paraId="04D8E11E" w14:textId="002C6BEF" w:rsidR="009368BC" w:rsidRPr="00822AF3" w:rsidRDefault="00716156" w:rsidP="00822AF3">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9368BC">
        <w:rPr>
          <w:smallCaps/>
          <w:sz w:val="16"/>
          <w:szCs w:val="16"/>
        </w:rPr>
        <w:t xml:space="preserve">  </w:t>
      </w:r>
      <w:proofErr w:type="spellStart"/>
      <w:r w:rsidR="009368BC" w:rsidRPr="00610DB1">
        <w:rPr>
          <w:b/>
          <w:bCs/>
          <w:sz w:val="16"/>
          <w:szCs w:val="16"/>
        </w:rPr>
        <w:t>Deconcentration</w:t>
      </w:r>
      <w:proofErr w:type="spellEnd"/>
      <w:r w:rsidR="009368BC" w:rsidRPr="00610DB1">
        <w:rPr>
          <w:b/>
          <w:bCs/>
          <w:sz w:val="16"/>
          <w:szCs w:val="16"/>
        </w:rPr>
        <w:t xml:space="preserve"> </w:t>
      </w:r>
      <w:r w:rsidR="00822AF3">
        <w:rPr>
          <w:b/>
          <w:bCs/>
          <w:sz w:val="16"/>
          <w:szCs w:val="16"/>
        </w:rPr>
        <w:t>and Other Policies that Govern Eligibility, Selection and Admissions</w:t>
      </w:r>
      <w:r w:rsidR="009368BC">
        <w:rPr>
          <w:bCs/>
          <w:sz w:val="16"/>
          <w:szCs w:val="16"/>
        </w:rPr>
        <w:t xml:space="preserve">.  Describe the PHA’s admissions policy for </w:t>
      </w:r>
      <w:proofErr w:type="spellStart"/>
      <w:r w:rsidR="009368BC">
        <w:rPr>
          <w:bCs/>
          <w:sz w:val="16"/>
          <w:szCs w:val="16"/>
        </w:rPr>
        <w:t>deconcentration</w:t>
      </w:r>
      <w:proofErr w:type="spellEnd"/>
      <w:r w:rsidR="009368BC">
        <w:rPr>
          <w:bCs/>
          <w:sz w:val="16"/>
          <w:szCs w:val="16"/>
        </w:rPr>
        <w:t xml:space="preserve"> of poverty and income mixing of lower-income families in public housing.  The </w:t>
      </w:r>
      <w:proofErr w:type="spellStart"/>
      <w:r w:rsidR="009368BC">
        <w:rPr>
          <w:bCs/>
          <w:sz w:val="16"/>
          <w:szCs w:val="16"/>
        </w:rPr>
        <w:t>Deconcentration</w:t>
      </w:r>
      <w:proofErr w:type="spellEnd"/>
      <w:r w:rsidR="009368BC">
        <w:rPr>
          <w:bCs/>
          <w:sz w:val="16"/>
          <w:szCs w:val="16"/>
        </w:rPr>
        <w:t xml:space="preserve"> Policy must describe the PHA’s policy for bringing higher income tenants into lower income developments and lower income tenants into higher income developments.  The </w:t>
      </w:r>
      <w:proofErr w:type="spellStart"/>
      <w:r w:rsidR="009368BC">
        <w:rPr>
          <w:bCs/>
          <w:sz w:val="16"/>
          <w:szCs w:val="16"/>
        </w:rPr>
        <w:t>deconce</w:t>
      </w:r>
      <w:r w:rsidR="00620306">
        <w:rPr>
          <w:bCs/>
          <w:sz w:val="16"/>
          <w:szCs w:val="16"/>
        </w:rPr>
        <w:t>n</w:t>
      </w:r>
      <w:r w:rsidR="009368BC">
        <w:rPr>
          <w:bCs/>
          <w:sz w:val="16"/>
          <w:szCs w:val="16"/>
        </w:rPr>
        <w:t>tration</w:t>
      </w:r>
      <w:proofErr w:type="spellEnd"/>
      <w:r w:rsidR="009368BC">
        <w:rPr>
          <w:bCs/>
          <w:sz w:val="16"/>
          <w:szCs w:val="16"/>
        </w:rPr>
        <w:t xml:space="preserve"> requirements apply to general occupancy and family public housing developments.  Refer to 24 CFR §903.2(b)(2) for developments not subject to </w:t>
      </w:r>
      <w:proofErr w:type="spellStart"/>
      <w:r w:rsidR="009368BC">
        <w:rPr>
          <w:bCs/>
          <w:sz w:val="16"/>
          <w:szCs w:val="16"/>
        </w:rPr>
        <w:t>deconcentration</w:t>
      </w:r>
      <w:proofErr w:type="spellEnd"/>
      <w:r w:rsidR="009368BC">
        <w:rPr>
          <w:bCs/>
          <w:sz w:val="16"/>
          <w:szCs w:val="16"/>
        </w:rPr>
        <w:t xml:space="preserve"> of poverty and income mixing requirements. </w:t>
      </w:r>
      <w:hyperlink r:id="rId20" w:anchor="24:4.0.3.1.3.2.5.5" w:history="1">
        <w:r w:rsidR="009368BC" w:rsidRPr="00BE5FE4">
          <w:rPr>
            <w:rStyle w:val="Hyperlink"/>
            <w:bCs/>
            <w:sz w:val="16"/>
            <w:szCs w:val="16"/>
          </w:rPr>
          <w:t>24 CFR §903.7(b)</w:t>
        </w:r>
      </w:hyperlink>
      <w:r w:rsidR="009368BC">
        <w:rPr>
          <w:bCs/>
          <w:sz w:val="16"/>
          <w:szCs w:val="16"/>
        </w:rPr>
        <w:t xml:space="preserve">  Describe the PHA’s procedures for maintain</w:t>
      </w:r>
      <w:r w:rsidR="00187C81">
        <w:rPr>
          <w:bCs/>
          <w:sz w:val="16"/>
          <w:szCs w:val="16"/>
        </w:rPr>
        <w:t>ing</w:t>
      </w:r>
      <w:r w:rsidR="009368BC">
        <w:rPr>
          <w:bCs/>
          <w:sz w:val="16"/>
          <w:szCs w:val="16"/>
        </w:rPr>
        <w:t xml:space="preserve"> waiting lists for admission to public housing and address any site-based waiting lists. </w:t>
      </w:r>
      <w:hyperlink r:id="rId21" w:anchor="24:4.0.3.1.3.2.5.5" w:history="1">
        <w:r w:rsidR="009368BC" w:rsidRPr="00BE5FE4">
          <w:rPr>
            <w:rStyle w:val="Hyperlink"/>
            <w:bCs/>
            <w:sz w:val="16"/>
            <w:szCs w:val="16"/>
          </w:rPr>
          <w:t>24 CFR §903.7(b)</w:t>
        </w:r>
      </w:hyperlink>
      <w:r w:rsidR="00822AF3" w:rsidRPr="00FE77BB">
        <w:rPr>
          <w:sz w:val="16"/>
        </w:rPr>
        <w:t xml:space="preserve"> </w:t>
      </w:r>
      <w:r w:rsidR="009368BC">
        <w:rPr>
          <w:bCs/>
          <w:sz w:val="16"/>
          <w:szCs w:val="16"/>
        </w:rPr>
        <w:t>A statement of</w:t>
      </w:r>
      <w:r w:rsidR="009368BC" w:rsidRPr="00186312">
        <w:rPr>
          <w:bCs/>
          <w:sz w:val="16"/>
          <w:szCs w:val="16"/>
        </w:rPr>
        <w:t xml:space="preserve"> the PHA’s policies that govern resident or tenant eligibility, selection and admission including admission preferences</w:t>
      </w:r>
      <w:r w:rsidR="009368BC">
        <w:rPr>
          <w:bCs/>
          <w:sz w:val="16"/>
          <w:szCs w:val="16"/>
        </w:rPr>
        <w:t xml:space="preserve"> for both public housing and HCV.  </w:t>
      </w:r>
      <w:r w:rsidR="009368BC" w:rsidRPr="00BE5FE4">
        <w:rPr>
          <w:bCs/>
          <w:sz w:val="16"/>
          <w:szCs w:val="16"/>
        </w:rPr>
        <w:t>(</w:t>
      </w:r>
      <w:hyperlink r:id="rId22" w:anchor="24:4.0.3.1.3.2.5.5" w:history="1">
        <w:r w:rsidR="009368BC" w:rsidRPr="00BE5FE4">
          <w:rPr>
            <w:rStyle w:val="Hyperlink"/>
            <w:bCs/>
            <w:sz w:val="16"/>
            <w:szCs w:val="16"/>
          </w:rPr>
          <w:t>24 CFR §903.7(b)</w:t>
        </w:r>
      </w:hyperlink>
      <w:r w:rsidR="00822AF3">
        <w:rPr>
          <w:iCs/>
          <w:sz w:val="16"/>
          <w:szCs w:val="16"/>
        </w:rPr>
        <w:t xml:space="preserve"> </w:t>
      </w:r>
      <w:r w:rsidR="009368BC">
        <w:rPr>
          <w:bCs/>
          <w:sz w:val="16"/>
          <w:szCs w:val="16"/>
        </w:rPr>
        <w:t xml:space="preserve">Describe the unit assignment policies for public housing.  </w:t>
      </w:r>
      <w:hyperlink r:id="rId23" w:anchor="24:4.0.3.1.3.2.5.5" w:history="1">
        <w:r w:rsidR="009368BC" w:rsidRPr="00BE5FE4">
          <w:rPr>
            <w:rStyle w:val="Hyperlink"/>
            <w:bCs/>
            <w:sz w:val="16"/>
            <w:szCs w:val="16"/>
          </w:rPr>
          <w:t>24 CFR §903.7(b)</w:t>
        </w:r>
      </w:hyperlink>
    </w:p>
    <w:p w14:paraId="0F40F3F3" w14:textId="77777777" w:rsidR="009368BC" w:rsidRDefault="009368BC" w:rsidP="009368BC">
      <w:pPr>
        <w:ind w:left="720"/>
        <w:rPr>
          <w:smallCaps/>
          <w:sz w:val="16"/>
          <w:szCs w:val="16"/>
        </w:rPr>
      </w:pPr>
    </w:p>
    <w:p w14:paraId="49DB5FA8" w14:textId="77777777" w:rsidR="009368BC" w:rsidRPr="0089260E" w:rsidRDefault="00716156" w:rsidP="009368BC">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F</w:t>
      </w:r>
      <w:r w:rsidR="009368BC" w:rsidRPr="00186312">
        <w:rPr>
          <w:b/>
          <w:sz w:val="16"/>
          <w:szCs w:val="16"/>
        </w:rPr>
        <w:t xml:space="preserve">inancial Resources.  </w:t>
      </w:r>
      <w:r w:rsidR="009368BC" w:rsidRPr="00186312">
        <w:rPr>
          <w:sz w:val="16"/>
          <w:szCs w:val="16"/>
        </w:rPr>
        <w:t>A statement of financial resources</w:t>
      </w:r>
      <w:r w:rsidR="009368BC">
        <w:rPr>
          <w:sz w:val="16"/>
          <w:szCs w:val="16"/>
        </w:rPr>
        <w:t>,</w:t>
      </w:r>
      <w:r w:rsidR="009368BC" w:rsidRPr="00186312">
        <w:rPr>
          <w:sz w:val="16"/>
          <w:szCs w:val="16"/>
        </w:rPr>
        <w:t xml:space="preserve"> including a listing by general categories, of the PHA’s anticipated resources, such as PHA </w:t>
      </w:r>
      <w:r w:rsidR="009368BC">
        <w:rPr>
          <w:sz w:val="16"/>
          <w:szCs w:val="16"/>
        </w:rPr>
        <w:t>o</w:t>
      </w:r>
      <w:r w:rsidR="009368BC" w:rsidRPr="00186312">
        <w:rPr>
          <w:sz w:val="16"/>
          <w:szCs w:val="16"/>
        </w:rPr>
        <w:t xml:space="preserve">perating, </w:t>
      </w:r>
      <w:r w:rsidR="009368BC">
        <w:rPr>
          <w:sz w:val="16"/>
          <w:szCs w:val="16"/>
        </w:rPr>
        <w:t>c</w:t>
      </w:r>
      <w:r w:rsidR="009368BC" w:rsidRPr="00186312">
        <w:rPr>
          <w:sz w:val="16"/>
          <w:szCs w:val="16"/>
        </w:rPr>
        <w:t>apital and other anticipated Federal resources available to the PHA, as well as tenant rents and other income available to support public housing or tenant-based assistance.  The statement also should include the non-Federal sources of funds supporting each Federal program, and state the planned use for the resources</w:t>
      </w:r>
      <w:r w:rsidR="009368BC">
        <w:rPr>
          <w:sz w:val="16"/>
          <w:szCs w:val="16"/>
        </w:rPr>
        <w:t xml:space="preserve">. </w:t>
      </w:r>
      <w:r w:rsidR="009368BC" w:rsidRPr="00BE5FE4">
        <w:rPr>
          <w:bCs/>
          <w:sz w:val="16"/>
          <w:szCs w:val="16"/>
        </w:rPr>
        <w:t>(</w:t>
      </w:r>
      <w:hyperlink r:id="rId24" w:history="1">
        <w:r w:rsidR="009368BC" w:rsidRPr="00BE5FE4">
          <w:rPr>
            <w:rStyle w:val="Hyperlink"/>
            <w:bCs/>
            <w:sz w:val="16"/>
            <w:szCs w:val="16"/>
          </w:rPr>
          <w:t>24 CFR §903.7(c)</w:t>
        </w:r>
      </w:hyperlink>
    </w:p>
    <w:p w14:paraId="7FF19A93" w14:textId="77777777" w:rsidR="009368BC" w:rsidRDefault="009368BC" w:rsidP="009368BC">
      <w:pPr>
        <w:ind w:left="360"/>
        <w:rPr>
          <w:b/>
          <w:bCs/>
          <w:sz w:val="16"/>
          <w:szCs w:val="16"/>
        </w:rPr>
      </w:pPr>
    </w:p>
    <w:p w14:paraId="72C404D7" w14:textId="77777777" w:rsidR="009368BC" w:rsidRDefault="00716156" w:rsidP="009368BC">
      <w:pPr>
        <w:ind w:left="720"/>
        <w:rPr>
          <w:b/>
          <w:bCs/>
          <w:sz w:val="16"/>
          <w:szCs w:val="16"/>
        </w:rPr>
      </w:pPr>
      <w:r w:rsidRPr="000B2633">
        <w:rPr>
          <w:smallCaps/>
          <w:sz w:val="16"/>
          <w:szCs w:val="16"/>
        </w:rPr>
        <w:lastRenderedPageBreak/>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Pr>
          <w:b/>
          <w:bCs/>
          <w:sz w:val="16"/>
          <w:szCs w:val="16"/>
        </w:rPr>
        <w:t xml:space="preserve">Rent Determination.  </w:t>
      </w:r>
      <w:r w:rsidR="009368BC" w:rsidRPr="00186312">
        <w:rPr>
          <w:color w:val="000000"/>
          <w:sz w:val="16"/>
          <w:szCs w:val="16"/>
        </w:rPr>
        <w:t xml:space="preserve">A statement of the policies of the </w:t>
      </w:r>
      <w:r w:rsidR="009368BC">
        <w:rPr>
          <w:color w:val="000000"/>
          <w:sz w:val="16"/>
          <w:szCs w:val="16"/>
        </w:rPr>
        <w:t>PHA</w:t>
      </w:r>
      <w:r w:rsidR="009368BC" w:rsidRPr="00186312">
        <w:rPr>
          <w:color w:val="000000"/>
          <w:sz w:val="16"/>
          <w:szCs w:val="16"/>
        </w:rPr>
        <w:t xml:space="preserve"> governing rents charged for public housing and HCV dwelling units</w:t>
      </w:r>
      <w:r w:rsidR="009368BC">
        <w:rPr>
          <w:color w:val="000000"/>
          <w:sz w:val="16"/>
          <w:szCs w:val="16"/>
        </w:rPr>
        <w:t>, including applicable public housing flat rents, minimum rents, voucher family rent contributions, and payment standard policies</w:t>
      </w:r>
      <w:r w:rsidR="009368BC" w:rsidRPr="00186312">
        <w:rPr>
          <w:color w:val="000000"/>
          <w:sz w:val="16"/>
          <w:szCs w:val="16"/>
        </w:rPr>
        <w:t>.</w:t>
      </w:r>
      <w:r w:rsidR="009368BC" w:rsidRPr="00186312">
        <w:rPr>
          <w:b/>
          <w:bCs/>
          <w:sz w:val="16"/>
          <w:szCs w:val="16"/>
        </w:rPr>
        <w:t xml:space="preserve"> </w:t>
      </w:r>
      <w:r w:rsidR="009368BC" w:rsidRPr="00BE5FE4">
        <w:rPr>
          <w:bCs/>
          <w:sz w:val="16"/>
          <w:szCs w:val="16"/>
        </w:rPr>
        <w:t>(</w:t>
      </w:r>
      <w:hyperlink r:id="rId25" w:anchor="24:4.0.3.1.3.2.5.5" w:history="1">
        <w:r w:rsidR="009368BC" w:rsidRPr="00BE5FE4">
          <w:rPr>
            <w:rStyle w:val="Hyperlink"/>
            <w:bCs/>
            <w:sz w:val="16"/>
            <w:szCs w:val="16"/>
          </w:rPr>
          <w:t>24 CFR §903.7(d)</w:t>
        </w:r>
      </w:hyperlink>
    </w:p>
    <w:p w14:paraId="64FAADA8" w14:textId="77777777" w:rsidR="009368BC" w:rsidRDefault="009368BC" w:rsidP="009368BC">
      <w:pPr>
        <w:rPr>
          <w:rStyle w:val="ptext-3"/>
          <w:iCs/>
          <w:color w:val="000000"/>
          <w:sz w:val="16"/>
          <w:szCs w:val="16"/>
        </w:rPr>
      </w:pPr>
    </w:p>
    <w:p w14:paraId="7FE4E21D" w14:textId="77777777" w:rsidR="009368BC" w:rsidRPr="00FE77BB" w:rsidRDefault="00716156" w:rsidP="009368BC">
      <w:pPr>
        <w:tabs>
          <w:tab w:val="left" w:pos="360"/>
          <w:tab w:val="left" w:pos="1260"/>
        </w:tabs>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Homeownership</w:t>
      </w:r>
      <w:r w:rsidR="009368BC">
        <w:rPr>
          <w:b/>
          <w:bCs/>
          <w:sz w:val="16"/>
          <w:szCs w:val="16"/>
        </w:rPr>
        <w:t xml:space="preserve"> Programs</w:t>
      </w:r>
      <w:r w:rsidR="009368BC" w:rsidRPr="00186312">
        <w:rPr>
          <w:sz w:val="16"/>
          <w:szCs w:val="16"/>
        </w:rPr>
        <w:t xml:space="preserve">.  </w:t>
      </w:r>
      <w:r w:rsidR="009368BC" w:rsidRPr="00186312">
        <w:rPr>
          <w:color w:val="000000"/>
          <w:sz w:val="16"/>
          <w:szCs w:val="16"/>
        </w:rPr>
        <w:t>A description of any homeownership</w:t>
      </w:r>
      <w:r w:rsidR="009A23CB">
        <w:rPr>
          <w:color w:val="000000"/>
          <w:sz w:val="16"/>
          <w:szCs w:val="16"/>
        </w:rPr>
        <w:t xml:space="preserve"> programs </w:t>
      </w:r>
      <w:r w:rsidR="009368BC" w:rsidRPr="00186312">
        <w:rPr>
          <w:color w:val="000000"/>
          <w:sz w:val="16"/>
          <w:szCs w:val="16"/>
        </w:rPr>
        <w:t xml:space="preserve"> (including project number and unit count) administered by the agency or for which the </w:t>
      </w:r>
      <w:r w:rsidR="009368BC">
        <w:rPr>
          <w:color w:val="000000"/>
          <w:sz w:val="16"/>
          <w:szCs w:val="16"/>
        </w:rPr>
        <w:t>PHA</w:t>
      </w:r>
      <w:r w:rsidR="009368BC" w:rsidRPr="00186312">
        <w:rPr>
          <w:color w:val="000000"/>
          <w:sz w:val="16"/>
          <w:szCs w:val="16"/>
        </w:rPr>
        <w:t xml:space="preserve"> has applied or will apply for approval.</w:t>
      </w:r>
      <w:r w:rsidR="009368BC">
        <w:rPr>
          <w:color w:val="000000"/>
          <w:sz w:val="16"/>
          <w:szCs w:val="16"/>
        </w:rPr>
        <w:t xml:space="preserve"> </w:t>
      </w:r>
      <w:r w:rsidR="009A23CB">
        <w:rPr>
          <w:color w:val="000000"/>
          <w:sz w:val="16"/>
          <w:szCs w:val="16"/>
        </w:rPr>
        <w:t xml:space="preserve"> For years in which the PHA’s 5-Year PHA Plan is also due, this information must be included only to the extent that the PHA participates in homeownership programs under section 8(y) of the 1937 Act.  </w:t>
      </w:r>
      <w:r w:rsidR="009368BC" w:rsidRPr="00BE5FE4">
        <w:rPr>
          <w:bCs/>
          <w:sz w:val="16"/>
          <w:szCs w:val="16"/>
        </w:rPr>
        <w:t>(</w:t>
      </w:r>
      <w:hyperlink r:id="rId26" w:anchor="24:4.0.3.1.3.2.5.5" w:history="1">
        <w:r w:rsidR="009368BC" w:rsidRPr="00BE5FE4">
          <w:rPr>
            <w:rStyle w:val="Hyperlink"/>
            <w:bCs/>
            <w:sz w:val="16"/>
            <w:szCs w:val="16"/>
          </w:rPr>
          <w:t>24 CFR §903.7(k)</w:t>
        </w:r>
      </w:hyperlink>
      <w:r w:rsidR="009A23CB">
        <w:rPr>
          <w:sz w:val="16"/>
          <w:szCs w:val="16"/>
        </w:rPr>
        <w:t xml:space="preserve"> and 24 CFR §903.12(b).</w:t>
      </w:r>
    </w:p>
    <w:p w14:paraId="0AC37BCF" w14:textId="77777777" w:rsidR="003003C6" w:rsidRDefault="003003C6" w:rsidP="00FE77BB">
      <w:pPr>
        <w:tabs>
          <w:tab w:val="left" w:pos="360"/>
          <w:tab w:val="left" w:pos="1260"/>
        </w:tabs>
        <w:ind w:left="720"/>
        <w:rPr>
          <w:sz w:val="16"/>
          <w:szCs w:val="16"/>
        </w:rPr>
      </w:pPr>
    </w:p>
    <w:p w14:paraId="08715EB0" w14:textId="77777777" w:rsidR="003003C6" w:rsidRDefault="003003C6" w:rsidP="003003C6">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Pr>
          <w:smallCaps/>
          <w:sz w:val="16"/>
          <w:szCs w:val="16"/>
        </w:rPr>
        <w:t xml:space="preserve">  </w:t>
      </w:r>
      <w:r>
        <w:rPr>
          <w:b/>
          <w:bCs/>
          <w:sz w:val="16"/>
          <w:szCs w:val="16"/>
        </w:rPr>
        <w:t xml:space="preserve">Safety and Crime Prevention (VAWA).  </w:t>
      </w:r>
      <w:r w:rsidRPr="00186312">
        <w:rPr>
          <w:iCs/>
          <w:sz w:val="16"/>
          <w:szCs w:val="16"/>
        </w:rPr>
        <w:t xml:space="preserve">A description of:  </w:t>
      </w:r>
      <w:r w:rsidRPr="00186312">
        <w:rPr>
          <w:b/>
          <w:bCs/>
          <w:iCs/>
          <w:sz w:val="16"/>
          <w:szCs w:val="16"/>
        </w:rPr>
        <w:t>1)</w:t>
      </w:r>
      <w:r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Pr="00186312">
        <w:rPr>
          <w:b/>
          <w:bCs/>
          <w:iCs/>
          <w:sz w:val="16"/>
          <w:szCs w:val="16"/>
        </w:rPr>
        <w:t>2)</w:t>
      </w:r>
      <w:r w:rsidRPr="00186312">
        <w:rPr>
          <w:iCs/>
          <w:sz w:val="16"/>
          <w:szCs w:val="16"/>
        </w:rPr>
        <w:t xml:space="preserve"> Any activities, services, or programs provided or offered by a </w:t>
      </w:r>
      <w:r>
        <w:rPr>
          <w:iCs/>
          <w:sz w:val="16"/>
          <w:szCs w:val="16"/>
        </w:rPr>
        <w:t>PHA</w:t>
      </w:r>
      <w:r w:rsidRPr="00186312">
        <w:rPr>
          <w:iCs/>
          <w:sz w:val="16"/>
          <w:szCs w:val="16"/>
        </w:rPr>
        <w:t xml:space="preserve"> that helps child and adult victims of domestic violence, dating violence, sexual assault, or stalking, to obtain or maintain housing; and </w:t>
      </w:r>
      <w:r w:rsidRPr="00186312">
        <w:rPr>
          <w:b/>
          <w:bCs/>
          <w:iCs/>
          <w:sz w:val="16"/>
          <w:szCs w:val="16"/>
        </w:rPr>
        <w:t>3)</w:t>
      </w:r>
      <w:r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Pr>
          <w:iCs/>
          <w:sz w:val="16"/>
          <w:szCs w:val="16"/>
        </w:rPr>
        <w:t xml:space="preserve"> </w:t>
      </w:r>
      <w:r w:rsidRPr="00BE5FE4">
        <w:rPr>
          <w:bCs/>
          <w:sz w:val="16"/>
          <w:szCs w:val="16"/>
        </w:rPr>
        <w:t>(</w:t>
      </w:r>
      <w:hyperlink r:id="rId27" w:anchor="24:4.0.3.1.3.2.5.5" w:history="1">
        <w:r w:rsidRPr="00BE5FE4">
          <w:rPr>
            <w:rStyle w:val="Hyperlink"/>
            <w:bCs/>
            <w:sz w:val="16"/>
            <w:szCs w:val="16"/>
          </w:rPr>
          <w:t>24 CFR §903.7(m)(5)</w:t>
        </w:r>
      </w:hyperlink>
      <w:r w:rsidRPr="00BE5FE4">
        <w:rPr>
          <w:bCs/>
          <w:sz w:val="16"/>
          <w:szCs w:val="16"/>
        </w:rPr>
        <w:t>)</w:t>
      </w:r>
      <w:r>
        <w:rPr>
          <w:bCs/>
          <w:sz w:val="16"/>
          <w:szCs w:val="16"/>
        </w:rPr>
        <w:t xml:space="preserve">   </w:t>
      </w:r>
      <w:r>
        <w:rPr>
          <w:b/>
          <w:bCs/>
          <w:sz w:val="16"/>
          <w:szCs w:val="16"/>
        </w:rPr>
        <w:t xml:space="preserve"> </w:t>
      </w:r>
    </w:p>
    <w:p w14:paraId="004A390B" w14:textId="77777777" w:rsidR="003003C6" w:rsidRDefault="003003C6" w:rsidP="00486BAA">
      <w:pPr>
        <w:ind w:left="720"/>
        <w:rPr>
          <w:sz w:val="16"/>
          <w:szCs w:val="16"/>
        </w:rPr>
      </w:pPr>
    </w:p>
    <w:p w14:paraId="3A7B09D4" w14:textId="77777777" w:rsidR="003003C6" w:rsidRDefault="003003C6" w:rsidP="003003C6">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Pr>
          <w:smallCaps/>
          <w:sz w:val="16"/>
          <w:szCs w:val="16"/>
        </w:rPr>
        <w:t xml:space="preserve">  </w:t>
      </w:r>
      <w:r>
        <w:rPr>
          <w:b/>
          <w:bCs/>
          <w:sz w:val="16"/>
          <w:szCs w:val="16"/>
        </w:rPr>
        <w:t xml:space="preserve">Pet Policy.   </w:t>
      </w:r>
      <w:r>
        <w:rPr>
          <w:color w:val="000000"/>
          <w:sz w:val="16"/>
          <w:szCs w:val="16"/>
        </w:rPr>
        <w:t xml:space="preserve">Describe the PHA’s </w:t>
      </w:r>
      <w:r w:rsidRPr="00186312">
        <w:rPr>
          <w:color w:val="000000"/>
          <w:sz w:val="16"/>
          <w:szCs w:val="16"/>
        </w:rPr>
        <w:t>policies and requirements pertaining to the ownership of pets in public housing.</w:t>
      </w:r>
      <w:r>
        <w:rPr>
          <w:color w:val="000000"/>
          <w:sz w:val="16"/>
          <w:szCs w:val="16"/>
        </w:rPr>
        <w:t xml:space="preserve"> </w:t>
      </w:r>
      <w:r>
        <w:rPr>
          <w:bCs/>
          <w:sz w:val="16"/>
          <w:szCs w:val="16"/>
        </w:rPr>
        <w:t>(</w:t>
      </w:r>
      <w:hyperlink r:id="rId28" w:anchor="24:4.0.3.1.3.2.5.5" w:history="1">
        <w:r w:rsidRPr="00273E0A">
          <w:rPr>
            <w:rStyle w:val="Hyperlink"/>
            <w:bCs/>
            <w:sz w:val="16"/>
            <w:szCs w:val="16"/>
          </w:rPr>
          <w:t>24 CFR §903.7(n)</w:t>
        </w:r>
      </w:hyperlink>
      <w:r>
        <w:rPr>
          <w:bCs/>
          <w:sz w:val="16"/>
          <w:szCs w:val="16"/>
        </w:rPr>
        <w:t xml:space="preserve">)   </w:t>
      </w:r>
      <w:r>
        <w:rPr>
          <w:b/>
          <w:bCs/>
          <w:sz w:val="16"/>
          <w:szCs w:val="16"/>
        </w:rPr>
        <w:t xml:space="preserve"> </w:t>
      </w:r>
      <w:r w:rsidRPr="00BE5FE4">
        <w:rPr>
          <w:bCs/>
          <w:sz w:val="16"/>
          <w:szCs w:val="16"/>
        </w:rPr>
        <w:t xml:space="preserve">   </w:t>
      </w:r>
    </w:p>
    <w:p w14:paraId="1D34D1A7" w14:textId="77777777" w:rsidR="009368BC" w:rsidRDefault="009368BC" w:rsidP="009368BC">
      <w:pPr>
        <w:rPr>
          <w:iCs/>
          <w:sz w:val="16"/>
          <w:szCs w:val="16"/>
        </w:rPr>
      </w:pPr>
    </w:p>
    <w:p w14:paraId="0E5BA80C" w14:textId="77777777" w:rsidR="009368BC" w:rsidRDefault="00716156" w:rsidP="009368BC">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Pr>
          <w:b/>
          <w:bCs/>
          <w:sz w:val="16"/>
          <w:szCs w:val="16"/>
        </w:rPr>
        <w:t xml:space="preserve">Substantial Deviation.  </w:t>
      </w:r>
      <w:r w:rsidR="009368BC" w:rsidRPr="00F621D9">
        <w:rPr>
          <w:bCs/>
          <w:sz w:val="16"/>
          <w:szCs w:val="16"/>
        </w:rPr>
        <w:t>PHA must provide its</w:t>
      </w:r>
      <w:r w:rsidR="009368BC">
        <w:rPr>
          <w:bCs/>
          <w:sz w:val="16"/>
          <w:szCs w:val="16"/>
        </w:rPr>
        <w:t xml:space="preserve"> </w:t>
      </w:r>
      <w:r w:rsidR="009368BC" w:rsidRPr="00F621D9">
        <w:rPr>
          <w:bCs/>
          <w:sz w:val="16"/>
          <w:szCs w:val="16"/>
        </w:rPr>
        <w:t xml:space="preserve">criteria for determining a </w:t>
      </w:r>
      <w:r w:rsidR="009368BC">
        <w:rPr>
          <w:bCs/>
          <w:sz w:val="16"/>
          <w:szCs w:val="16"/>
        </w:rPr>
        <w:t>“</w:t>
      </w:r>
      <w:r w:rsidR="009368BC" w:rsidRPr="00F621D9">
        <w:rPr>
          <w:bCs/>
          <w:sz w:val="16"/>
          <w:szCs w:val="16"/>
        </w:rPr>
        <w:t>substantial deviation</w:t>
      </w:r>
      <w:r w:rsidR="009368BC">
        <w:rPr>
          <w:bCs/>
          <w:sz w:val="16"/>
          <w:szCs w:val="16"/>
        </w:rPr>
        <w:t>”</w:t>
      </w:r>
      <w:r w:rsidR="009368BC" w:rsidRPr="00F621D9">
        <w:rPr>
          <w:bCs/>
          <w:sz w:val="16"/>
          <w:szCs w:val="16"/>
        </w:rPr>
        <w:t xml:space="preserve"> </w:t>
      </w:r>
      <w:r w:rsidR="009368BC">
        <w:rPr>
          <w:bCs/>
          <w:sz w:val="16"/>
          <w:szCs w:val="16"/>
        </w:rPr>
        <w:t>to</w:t>
      </w:r>
      <w:r w:rsidR="009368BC" w:rsidRPr="00F621D9">
        <w:rPr>
          <w:bCs/>
          <w:sz w:val="16"/>
          <w:szCs w:val="16"/>
        </w:rPr>
        <w:t xml:space="preserve"> its 5-Year Plan.  </w:t>
      </w:r>
      <w:r w:rsidR="009368BC" w:rsidRPr="00BE5FE4">
        <w:rPr>
          <w:bCs/>
          <w:sz w:val="16"/>
          <w:szCs w:val="16"/>
        </w:rPr>
        <w:t>(</w:t>
      </w:r>
      <w:hyperlink r:id="rId29" w:anchor="24:4.0.3.1.3.2.5.5" w:history="1">
        <w:r w:rsidR="009368BC">
          <w:rPr>
            <w:rStyle w:val="Hyperlink"/>
            <w:bCs/>
            <w:sz w:val="16"/>
            <w:szCs w:val="16"/>
          </w:rPr>
          <w:t>24 CFR §903.7(r)(2</w:t>
        </w:r>
        <w:r w:rsidR="009368BC" w:rsidRPr="00BE5FE4">
          <w:rPr>
            <w:rStyle w:val="Hyperlink"/>
            <w:bCs/>
            <w:sz w:val="16"/>
            <w:szCs w:val="16"/>
          </w:rPr>
          <w:t>)(i)</w:t>
        </w:r>
      </w:hyperlink>
      <w:r w:rsidR="009368BC" w:rsidRPr="00BE5FE4">
        <w:rPr>
          <w:bCs/>
          <w:sz w:val="16"/>
          <w:szCs w:val="16"/>
        </w:rPr>
        <w:t xml:space="preserve">   </w:t>
      </w:r>
    </w:p>
    <w:p w14:paraId="6D4A868F" w14:textId="77777777" w:rsidR="009368BC" w:rsidRDefault="009368BC" w:rsidP="009368BC">
      <w:pPr>
        <w:ind w:left="720"/>
        <w:rPr>
          <w:iCs/>
          <w:sz w:val="16"/>
          <w:szCs w:val="16"/>
        </w:rPr>
      </w:pPr>
    </w:p>
    <w:p w14:paraId="54B6659B" w14:textId="774A77E2" w:rsidR="009F6F68" w:rsidRDefault="00716156" w:rsidP="009F6F68">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D44FEF">
        <w:rPr>
          <w:b/>
          <w:bCs/>
          <w:sz w:val="16"/>
          <w:szCs w:val="16"/>
        </w:rPr>
        <w:t>Significant Amendment/Modification</w:t>
      </w:r>
      <w:r w:rsidR="009368BC" w:rsidRPr="00F621D9">
        <w:rPr>
          <w:bCs/>
          <w:sz w:val="16"/>
          <w:szCs w:val="16"/>
        </w:rPr>
        <w:t xml:space="preserve">. </w:t>
      </w:r>
      <w:r w:rsidR="009368BC">
        <w:rPr>
          <w:bCs/>
          <w:sz w:val="16"/>
          <w:szCs w:val="16"/>
        </w:rPr>
        <w:t xml:space="preserve"> </w:t>
      </w:r>
      <w:r w:rsidR="008273F0" w:rsidRPr="00F621D9">
        <w:rPr>
          <w:bCs/>
          <w:sz w:val="16"/>
          <w:szCs w:val="16"/>
        </w:rPr>
        <w:t xml:space="preserve">PHA must provide its criteria for determining a “Significant Amendment or Modification” to its </w:t>
      </w:r>
      <w:r w:rsidR="008273F0">
        <w:rPr>
          <w:bCs/>
          <w:sz w:val="16"/>
          <w:szCs w:val="16"/>
        </w:rPr>
        <w:t xml:space="preserve">5-Year and </w:t>
      </w:r>
      <w:r w:rsidR="008273F0" w:rsidRPr="00F621D9">
        <w:rPr>
          <w:bCs/>
          <w:sz w:val="16"/>
          <w:szCs w:val="16"/>
        </w:rPr>
        <w:t>Annual Plan</w:t>
      </w:r>
      <w:r w:rsidR="008273F0">
        <w:rPr>
          <w:bCs/>
          <w:sz w:val="16"/>
          <w:szCs w:val="16"/>
        </w:rPr>
        <w:t>.</w:t>
      </w:r>
      <w:r w:rsidR="008273F0" w:rsidRPr="00547CD0">
        <w:rPr>
          <w:bCs/>
          <w:sz w:val="16"/>
          <w:szCs w:val="16"/>
          <w:u w:val="single"/>
        </w:rPr>
        <w:t xml:space="preserve"> </w:t>
      </w:r>
      <w:r w:rsidR="008273F0" w:rsidRPr="002409E8">
        <w:rPr>
          <w:bCs/>
          <w:sz w:val="16"/>
          <w:szCs w:val="16"/>
        </w:rPr>
        <w:t>For modifications resulting from the Rental Assistance Demonstration (RAD) program, refer to the ‘Sample PHA Plan Amendment’ found in Notice PIH-2012-32</w:t>
      </w:r>
      <w:r w:rsidR="009F6F68" w:rsidRPr="002409E8">
        <w:rPr>
          <w:bCs/>
          <w:sz w:val="16"/>
          <w:szCs w:val="16"/>
        </w:rPr>
        <w:t xml:space="preserve"> REV-</w:t>
      </w:r>
      <w:r w:rsidR="00C90AE0">
        <w:rPr>
          <w:bCs/>
          <w:sz w:val="16"/>
          <w:szCs w:val="16"/>
        </w:rPr>
        <w:t>3</w:t>
      </w:r>
      <w:r w:rsidR="009F6F68" w:rsidRPr="002409E8">
        <w:rPr>
          <w:bCs/>
          <w:sz w:val="16"/>
          <w:szCs w:val="16"/>
        </w:rPr>
        <w:t>, successor RAD Implementation Notices, or other RAD Notices.</w:t>
      </w:r>
    </w:p>
    <w:p w14:paraId="5F9F29D4" w14:textId="77777777" w:rsidR="009368BC" w:rsidRDefault="009368BC" w:rsidP="00393DC8">
      <w:pPr>
        <w:rPr>
          <w:b/>
          <w:bCs/>
          <w:sz w:val="16"/>
          <w:szCs w:val="16"/>
        </w:rPr>
      </w:pPr>
    </w:p>
    <w:p w14:paraId="78149F33" w14:textId="77777777" w:rsidR="009368BC" w:rsidRDefault="009368BC" w:rsidP="009368BC">
      <w:pPr>
        <w:tabs>
          <w:tab w:val="left" w:pos="360"/>
          <w:tab w:val="left" w:pos="720"/>
        </w:tabs>
        <w:rPr>
          <w:bCs/>
          <w:sz w:val="16"/>
          <w:szCs w:val="16"/>
        </w:rPr>
      </w:pPr>
      <w:r>
        <w:rPr>
          <w:bCs/>
          <w:sz w:val="16"/>
          <w:szCs w:val="16"/>
        </w:rPr>
        <w:tab/>
      </w:r>
      <w:r>
        <w:rPr>
          <w:bCs/>
          <w:sz w:val="16"/>
          <w:szCs w:val="16"/>
        </w:rPr>
        <w:tab/>
        <w:t>If any boxes are marked “yes”, describe the revision(s) to those element(s) in the space provided.</w:t>
      </w:r>
    </w:p>
    <w:p w14:paraId="4A2C6B07" w14:textId="77777777" w:rsidR="009368BC" w:rsidRDefault="009368BC" w:rsidP="009368BC">
      <w:pPr>
        <w:tabs>
          <w:tab w:val="left" w:pos="360"/>
          <w:tab w:val="left" w:pos="720"/>
        </w:tabs>
        <w:rPr>
          <w:bCs/>
          <w:sz w:val="16"/>
          <w:szCs w:val="16"/>
        </w:rPr>
      </w:pPr>
    </w:p>
    <w:p w14:paraId="2512BCFE" w14:textId="77777777" w:rsidR="009368BC" w:rsidRPr="00B774DD" w:rsidRDefault="009368BC" w:rsidP="009368BC">
      <w:pPr>
        <w:tabs>
          <w:tab w:val="left" w:pos="360"/>
          <w:tab w:val="left" w:pos="720"/>
        </w:tabs>
        <w:ind w:left="720"/>
        <w:rPr>
          <w:bCs/>
          <w:sz w:val="16"/>
          <w:szCs w:val="16"/>
        </w:rPr>
      </w:pPr>
      <w:r w:rsidRPr="00B774DD">
        <w:rPr>
          <w:sz w:val="16"/>
          <w:szCs w:val="16"/>
        </w:rPr>
        <w:t>PHA</w:t>
      </w:r>
      <w:r>
        <w:rPr>
          <w:sz w:val="16"/>
          <w:szCs w:val="16"/>
        </w:rPr>
        <w:t>s</w:t>
      </w:r>
      <w:r w:rsidRPr="00B774DD">
        <w:rPr>
          <w:sz w:val="16"/>
          <w:szCs w:val="16"/>
        </w:rPr>
        <w:t xml:space="preserve"> must</w:t>
      </w:r>
      <w:r w:rsidR="001F04B2">
        <w:rPr>
          <w:sz w:val="16"/>
          <w:szCs w:val="16"/>
        </w:rPr>
        <w:t xml:space="preserve"> submit a </w:t>
      </w:r>
      <w:proofErr w:type="spellStart"/>
      <w:r w:rsidR="001F04B2">
        <w:rPr>
          <w:sz w:val="16"/>
          <w:szCs w:val="16"/>
        </w:rPr>
        <w:t>Deconcentration</w:t>
      </w:r>
      <w:proofErr w:type="spellEnd"/>
      <w:r w:rsidR="001F04B2">
        <w:rPr>
          <w:sz w:val="16"/>
          <w:szCs w:val="16"/>
        </w:rPr>
        <w:t xml:space="preserve"> </w:t>
      </w:r>
      <w:r w:rsidR="005E60C5">
        <w:rPr>
          <w:sz w:val="16"/>
          <w:szCs w:val="16"/>
        </w:rPr>
        <w:t>Policy</w:t>
      </w:r>
      <w:r w:rsidRPr="00B774DD">
        <w:rPr>
          <w:sz w:val="16"/>
          <w:szCs w:val="16"/>
        </w:rPr>
        <w:t xml:space="preserve"> for Field Office review.  For additional guidance on what a PHA must do to deconcentrate poverty in its development and comply with fair housing requirements, see </w:t>
      </w:r>
      <w:hyperlink r:id="rId30" w:anchor="24:4.0.3.1.3.1.5.2" w:history="1">
        <w:r w:rsidRPr="00B774DD">
          <w:rPr>
            <w:rStyle w:val="Hyperlink"/>
            <w:sz w:val="16"/>
            <w:szCs w:val="16"/>
          </w:rPr>
          <w:t>24 CFR 903.2</w:t>
        </w:r>
      </w:hyperlink>
      <w:r w:rsidRPr="00B774DD">
        <w:rPr>
          <w:sz w:val="16"/>
          <w:szCs w:val="16"/>
        </w:rPr>
        <w:t>.</w:t>
      </w:r>
      <w:r>
        <w:rPr>
          <w:sz w:val="16"/>
          <w:szCs w:val="16"/>
        </w:rPr>
        <w:t xml:space="preserve"> </w:t>
      </w:r>
      <w:r>
        <w:rPr>
          <w:bCs/>
          <w:sz w:val="16"/>
          <w:szCs w:val="16"/>
        </w:rPr>
        <w:t>(</w:t>
      </w:r>
      <w:hyperlink r:id="rId31" w:anchor="24:4.0.3.1.3.2.5.9" w:history="1">
        <w:r>
          <w:rPr>
            <w:rStyle w:val="Hyperlink"/>
            <w:bCs/>
            <w:sz w:val="16"/>
            <w:szCs w:val="16"/>
          </w:rPr>
          <w:t>24 CFR §903.23(b)</w:t>
        </w:r>
      </w:hyperlink>
      <w:r>
        <w:rPr>
          <w:bCs/>
          <w:sz w:val="16"/>
          <w:szCs w:val="16"/>
        </w:rPr>
        <w:t>)</w:t>
      </w:r>
    </w:p>
    <w:p w14:paraId="5AE920C2" w14:textId="77777777" w:rsidR="009368BC" w:rsidRPr="007C569F" w:rsidRDefault="009368BC" w:rsidP="009368BC">
      <w:pPr>
        <w:pStyle w:val="ListParagraph"/>
        <w:rPr>
          <w:b/>
          <w:bCs/>
          <w:sz w:val="16"/>
          <w:szCs w:val="16"/>
        </w:rPr>
      </w:pPr>
    </w:p>
    <w:p w14:paraId="3C9A8D11" w14:textId="2E35FE9E" w:rsidR="009368BC" w:rsidRPr="009708CB" w:rsidRDefault="00A71890" w:rsidP="009368BC">
      <w:pPr>
        <w:ind w:left="720" w:hanging="540"/>
        <w:rPr>
          <w:b/>
          <w:bCs/>
          <w:sz w:val="16"/>
          <w:szCs w:val="16"/>
        </w:rPr>
      </w:pPr>
      <w:r>
        <w:rPr>
          <w:b/>
          <w:bCs/>
          <w:sz w:val="16"/>
          <w:szCs w:val="16"/>
        </w:rPr>
        <w:t xml:space="preserve">B.2 </w:t>
      </w:r>
      <w:r>
        <w:rPr>
          <w:b/>
          <w:bCs/>
          <w:sz w:val="16"/>
          <w:szCs w:val="16"/>
        </w:rPr>
        <w:tab/>
      </w:r>
      <w:r w:rsidR="009368BC">
        <w:rPr>
          <w:b/>
          <w:bCs/>
          <w:sz w:val="16"/>
          <w:szCs w:val="16"/>
        </w:rPr>
        <w:t xml:space="preserve">New Activities.  </w:t>
      </w:r>
      <w:r w:rsidR="009368BC">
        <w:rPr>
          <w:bCs/>
          <w:sz w:val="16"/>
          <w:szCs w:val="16"/>
        </w:rPr>
        <w:t xml:space="preserve">If the PHA intends to undertake any new activities related to these elements </w:t>
      </w:r>
      <w:r w:rsidR="008733E1">
        <w:rPr>
          <w:bCs/>
          <w:sz w:val="16"/>
          <w:szCs w:val="16"/>
        </w:rPr>
        <w:t xml:space="preserve">or discretionary policies </w:t>
      </w:r>
      <w:r w:rsidR="009368BC">
        <w:rPr>
          <w:bCs/>
          <w:sz w:val="16"/>
          <w:szCs w:val="16"/>
        </w:rPr>
        <w:t>in the current Fiscal Year, mark “yes” for those elements, and describe the activities to be undertaken in the space provided. If the PHA does not plan to undertake these activities, mark “no.”</w:t>
      </w:r>
      <w:r w:rsidR="004D7193">
        <w:rPr>
          <w:bCs/>
          <w:sz w:val="16"/>
          <w:szCs w:val="16"/>
        </w:rPr>
        <w:t xml:space="preserve"> </w:t>
      </w:r>
    </w:p>
    <w:p w14:paraId="10228FCF" w14:textId="77777777" w:rsidR="009368BC" w:rsidRDefault="009368BC" w:rsidP="009368BC">
      <w:pPr>
        <w:rPr>
          <w:sz w:val="16"/>
          <w:szCs w:val="16"/>
        </w:rPr>
      </w:pPr>
    </w:p>
    <w:p w14:paraId="18F3A861" w14:textId="7EE61D0C" w:rsidR="009368BC" w:rsidRDefault="00716156" w:rsidP="009368BC">
      <w:pPr>
        <w:ind w:left="720"/>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H</w:t>
      </w:r>
      <w:r w:rsidR="009F6F68">
        <w:rPr>
          <w:b/>
          <w:bCs/>
          <w:sz w:val="16"/>
          <w:szCs w:val="16"/>
        </w:rPr>
        <w:t>OPE</w:t>
      </w:r>
      <w:r w:rsidR="009368BC" w:rsidRPr="00186312">
        <w:rPr>
          <w:b/>
          <w:bCs/>
          <w:sz w:val="16"/>
          <w:szCs w:val="16"/>
        </w:rPr>
        <w:t xml:space="preserve"> VI</w:t>
      </w:r>
      <w:r w:rsidR="009368BC">
        <w:rPr>
          <w:b/>
          <w:bCs/>
          <w:sz w:val="16"/>
          <w:szCs w:val="16"/>
        </w:rPr>
        <w:t xml:space="preserve">.  </w:t>
      </w:r>
      <w:r w:rsidR="009368BC" w:rsidRPr="00FE77BB">
        <w:rPr>
          <w:sz w:val="16"/>
        </w:rPr>
        <w:t>1</w:t>
      </w:r>
      <w:r w:rsidR="009368BC" w:rsidRPr="003003C6">
        <w:rPr>
          <w:rStyle w:val="enum"/>
          <w:color w:val="000000"/>
          <w:sz w:val="16"/>
          <w:szCs w:val="16"/>
        </w:rPr>
        <w:t>)</w:t>
      </w:r>
      <w:r w:rsidR="009368BC" w:rsidRPr="003003C6">
        <w:rPr>
          <w:sz w:val="16"/>
          <w:szCs w:val="16"/>
        </w:rPr>
        <w:t xml:space="preserve"> A</w:t>
      </w:r>
      <w:r w:rsidR="009368BC" w:rsidRPr="003003C6">
        <w:rPr>
          <w:rStyle w:val="ptext-3"/>
          <w:color w:val="000000"/>
          <w:sz w:val="16"/>
          <w:szCs w:val="16"/>
        </w:rPr>
        <w:t xml:space="preserve"> description</w:t>
      </w:r>
      <w:r w:rsidR="009368BC" w:rsidRPr="00186312">
        <w:rPr>
          <w:rStyle w:val="ptext-3"/>
          <w:color w:val="000000"/>
          <w:sz w:val="16"/>
          <w:szCs w:val="16"/>
        </w:rPr>
        <w:t xml:space="preserve"> of any</w:t>
      </w:r>
      <w:r w:rsidR="009368BC" w:rsidRPr="00186312">
        <w:rPr>
          <w:b/>
          <w:bCs/>
          <w:color w:val="000000"/>
          <w:sz w:val="16"/>
          <w:szCs w:val="16"/>
        </w:rPr>
        <w:t xml:space="preserve"> </w:t>
      </w:r>
      <w:r w:rsidR="009368BC" w:rsidRPr="00186312">
        <w:rPr>
          <w:rStyle w:val="ptext-3"/>
          <w:color w:val="000000"/>
          <w:sz w:val="16"/>
          <w:szCs w:val="16"/>
        </w:rPr>
        <w:t xml:space="preserve">housing (including project </w:t>
      </w:r>
      <w:r w:rsidR="008733E1">
        <w:rPr>
          <w:rStyle w:val="ptext-3"/>
          <w:color w:val="000000"/>
          <w:sz w:val="16"/>
          <w:szCs w:val="16"/>
        </w:rPr>
        <w:t xml:space="preserve">name, </w:t>
      </w:r>
      <w:r w:rsidR="009368BC" w:rsidRPr="00186312">
        <w:rPr>
          <w:rStyle w:val="ptext-3"/>
          <w:color w:val="000000"/>
          <w:sz w:val="16"/>
          <w:szCs w:val="16"/>
        </w:rPr>
        <w:t xml:space="preserve">number (if known) and unit count) for which the PHA will apply for HOPE VI;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 </w:t>
      </w:r>
      <w:r w:rsidR="009368BC">
        <w:rPr>
          <w:rStyle w:val="ptext-3"/>
          <w:color w:val="000000"/>
          <w:sz w:val="16"/>
          <w:szCs w:val="16"/>
        </w:rPr>
        <w:t xml:space="preserve"> </w:t>
      </w:r>
      <w:r w:rsidR="009368BC" w:rsidRPr="00186312">
        <w:rPr>
          <w:rStyle w:val="ptext-3"/>
          <w:color w:val="000000"/>
          <w:sz w:val="16"/>
          <w:szCs w:val="16"/>
        </w:rPr>
        <w:t>The application and approval process for Hope VI</w:t>
      </w:r>
      <w:r w:rsidR="009368BC">
        <w:rPr>
          <w:rStyle w:val="ptext-3"/>
          <w:color w:val="000000"/>
          <w:sz w:val="16"/>
          <w:szCs w:val="16"/>
        </w:rPr>
        <w:t xml:space="preserve"> </w:t>
      </w:r>
      <w:r w:rsidR="009368BC" w:rsidRPr="00186312">
        <w:rPr>
          <w:rStyle w:val="ptext-3"/>
          <w:color w:val="000000"/>
          <w:sz w:val="16"/>
          <w:szCs w:val="16"/>
        </w:rPr>
        <w:t xml:space="preserve">is a separate process. See guidance on HUD’s website at: </w:t>
      </w:r>
      <w:hyperlink r:id="rId32" w:history="1">
        <w:r w:rsidR="00592E80" w:rsidRPr="00C31B4F">
          <w:rPr>
            <w:rStyle w:val="Hyperlink"/>
            <w:sz w:val="16"/>
            <w:szCs w:val="16"/>
          </w:rPr>
          <w:t>https://www.hud.gov/program_offices/public_indian_housing/programs/ph/hope6</w:t>
        </w:r>
      </w:hyperlink>
      <w:r w:rsidR="00592E80">
        <w:rPr>
          <w:rStyle w:val="Hyperlink"/>
          <w:sz w:val="16"/>
          <w:szCs w:val="16"/>
        </w:rPr>
        <w:t xml:space="preserve"> </w:t>
      </w:r>
      <w:r w:rsidR="009368BC">
        <w:t xml:space="preserve">. </w:t>
      </w:r>
      <w:r w:rsidR="009368BC" w:rsidRPr="00161197">
        <w:rPr>
          <w:bCs/>
          <w:sz w:val="16"/>
          <w:szCs w:val="16"/>
        </w:rPr>
        <w:t>(</w:t>
      </w:r>
      <w:hyperlink r:id="rId33" w:history="1">
        <w:r w:rsidR="009368BC" w:rsidRPr="00161197">
          <w:rPr>
            <w:rStyle w:val="Hyperlink"/>
            <w:bCs/>
            <w:sz w:val="16"/>
            <w:szCs w:val="16"/>
          </w:rPr>
          <w:t xml:space="preserve">Notice PIH </w:t>
        </w:r>
        <w:r w:rsidR="00B8005C" w:rsidRPr="00B8005C">
          <w:rPr>
            <w:rStyle w:val="Hyperlink"/>
            <w:bCs/>
            <w:sz w:val="16"/>
            <w:szCs w:val="16"/>
          </w:rPr>
          <w:t>2011-47</w:t>
        </w:r>
      </w:hyperlink>
      <w:r w:rsidR="009368BC" w:rsidRPr="00161197">
        <w:rPr>
          <w:bCs/>
          <w:sz w:val="16"/>
          <w:szCs w:val="16"/>
        </w:rPr>
        <w:t>)</w:t>
      </w:r>
      <w:r w:rsidR="009368BC">
        <w:rPr>
          <w:bCs/>
          <w:sz w:val="16"/>
          <w:szCs w:val="16"/>
        </w:rPr>
        <w:t xml:space="preserve">  </w:t>
      </w:r>
    </w:p>
    <w:p w14:paraId="568F6335" w14:textId="77777777" w:rsidR="009368BC" w:rsidRDefault="009368BC" w:rsidP="009368BC">
      <w:pPr>
        <w:tabs>
          <w:tab w:val="left" w:pos="720"/>
        </w:tabs>
        <w:ind w:left="720" w:hanging="360"/>
        <w:rPr>
          <w:smallCaps/>
          <w:sz w:val="16"/>
          <w:szCs w:val="16"/>
        </w:rPr>
      </w:pPr>
    </w:p>
    <w:p w14:paraId="599CA668" w14:textId="77777777" w:rsidR="006207CF" w:rsidRPr="006207CF" w:rsidRDefault="00716156" w:rsidP="006207CF">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 xml:space="preserve">Mixed Finance Modernization or Development.  </w:t>
      </w:r>
      <w:r w:rsidR="009368BC" w:rsidRPr="00186312">
        <w:rPr>
          <w:rStyle w:val="enum"/>
          <w:color w:val="000000"/>
          <w:sz w:val="16"/>
          <w:szCs w:val="16"/>
        </w:rPr>
        <w:t>1)</w:t>
      </w:r>
      <w:r w:rsidR="009368BC" w:rsidRPr="00186312">
        <w:rPr>
          <w:sz w:val="16"/>
          <w:szCs w:val="16"/>
        </w:rPr>
        <w:t xml:space="preserve"> A</w:t>
      </w:r>
      <w:r w:rsidR="009368BC" w:rsidRPr="00186312">
        <w:rPr>
          <w:rStyle w:val="ptext-3"/>
          <w:color w:val="000000"/>
          <w:sz w:val="16"/>
          <w:szCs w:val="16"/>
        </w:rPr>
        <w:t xml:space="preserve"> description of any</w:t>
      </w:r>
      <w:r w:rsidR="009368BC" w:rsidRPr="00186312">
        <w:rPr>
          <w:b/>
          <w:bCs/>
          <w:color w:val="000000"/>
          <w:sz w:val="16"/>
          <w:szCs w:val="16"/>
        </w:rPr>
        <w:t xml:space="preserve"> </w:t>
      </w:r>
      <w:r w:rsidR="009368BC" w:rsidRPr="00186312">
        <w:rPr>
          <w:rStyle w:val="ptext-3"/>
          <w:color w:val="000000"/>
          <w:sz w:val="16"/>
          <w:szCs w:val="16"/>
        </w:rPr>
        <w:t xml:space="preserve">housing (including </w:t>
      </w:r>
      <w:r w:rsidR="008733E1">
        <w:rPr>
          <w:rStyle w:val="ptext-3"/>
          <w:color w:val="000000"/>
          <w:sz w:val="16"/>
          <w:szCs w:val="16"/>
        </w:rPr>
        <w:t xml:space="preserve">name, </w:t>
      </w:r>
      <w:r w:rsidR="009368BC" w:rsidRPr="00186312">
        <w:rPr>
          <w:rStyle w:val="ptext-3"/>
          <w:color w:val="000000"/>
          <w:sz w:val="16"/>
          <w:szCs w:val="16"/>
        </w:rPr>
        <w:t xml:space="preserve">project number (if known) and unit count) for which the PHA will apply for Mixed Finance Modernization or Development; and </w:t>
      </w:r>
      <w:r w:rsidR="009368BC" w:rsidRPr="00186312">
        <w:rPr>
          <w:rStyle w:val="enum"/>
          <w:color w:val="000000"/>
          <w:sz w:val="16"/>
          <w:szCs w:val="16"/>
        </w:rPr>
        <w:t>2)</w:t>
      </w:r>
      <w:r w:rsidR="009368BC" w:rsidRPr="00186312">
        <w:rPr>
          <w:color w:val="000000"/>
          <w:sz w:val="16"/>
          <w:szCs w:val="16"/>
        </w:rPr>
        <w:t xml:space="preserve"> A</w:t>
      </w:r>
      <w:r w:rsidR="009368BC" w:rsidRPr="00186312">
        <w:rPr>
          <w:rStyle w:val="ptext-3"/>
          <w:color w:val="000000"/>
          <w:sz w:val="16"/>
          <w:szCs w:val="16"/>
        </w:rPr>
        <w:t xml:space="preserve"> timetable for the submission of applications or proposals.</w:t>
      </w:r>
      <w:r w:rsidR="009368BC">
        <w:rPr>
          <w:rStyle w:val="ptext-3"/>
          <w:color w:val="000000"/>
          <w:sz w:val="16"/>
          <w:szCs w:val="16"/>
        </w:rPr>
        <w:t xml:space="preserve"> </w:t>
      </w:r>
      <w:r w:rsidR="009368BC" w:rsidRPr="00186312">
        <w:rPr>
          <w:rStyle w:val="ptext-3"/>
          <w:color w:val="000000"/>
          <w:sz w:val="16"/>
          <w:szCs w:val="16"/>
        </w:rPr>
        <w:t xml:space="preserve"> The application and approval process for Mixed Finan</w:t>
      </w:r>
      <w:r w:rsidR="009368BC">
        <w:rPr>
          <w:rStyle w:val="ptext-3"/>
          <w:color w:val="000000"/>
          <w:sz w:val="16"/>
          <w:szCs w:val="16"/>
        </w:rPr>
        <w:t>ce Modernization or Development</w:t>
      </w:r>
      <w:r w:rsidR="009368BC" w:rsidRPr="00186312">
        <w:rPr>
          <w:rStyle w:val="ptext-3"/>
          <w:color w:val="000000"/>
          <w:sz w:val="16"/>
          <w:szCs w:val="16"/>
        </w:rPr>
        <w:t xml:space="preserve"> is a separate process. See guidance on HUD’s website at:</w:t>
      </w:r>
      <w:r w:rsidR="006207CF">
        <w:rPr>
          <w:rStyle w:val="ptext-3"/>
          <w:color w:val="000000"/>
          <w:sz w:val="16"/>
          <w:szCs w:val="16"/>
        </w:rPr>
        <w:t xml:space="preserve"> </w:t>
      </w:r>
      <w:r w:rsidR="009368BC" w:rsidRPr="00186312">
        <w:rPr>
          <w:rStyle w:val="ptext-3"/>
          <w:color w:val="000000"/>
          <w:sz w:val="16"/>
          <w:szCs w:val="16"/>
        </w:rPr>
        <w:t xml:space="preserve"> </w:t>
      </w:r>
      <w:hyperlink r:id="rId34" w:anchor="4" w:history="1">
        <w:r w:rsidR="006207CF" w:rsidRPr="006207CF">
          <w:rPr>
            <w:rStyle w:val="Hyperlink"/>
            <w:sz w:val="16"/>
            <w:szCs w:val="16"/>
          </w:rPr>
          <w:t>https://www.hud.gov/program_offices/public_indian_housing/programs/ph/hope6/mfph#4</w:t>
        </w:r>
      </w:hyperlink>
    </w:p>
    <w:p w14:paraId="3B87F50F" w14:textId="77777777" w:rsidR="009368BC" w:rsidRDefault="009368BC" w:rsidP="009368BC">
      <w:pPr>
        <w:tabs>
          <w:tab w:val="left" w:pos="720"/>
        </w:tabs>
        <w:ind w:left="720" w:hanging="360"/>
        <w:rPr>
          <w:smallCaps/>
          <w:sz w:val="16"/>
          <w:szCs w:val="16"/>
        </w:rPr>
      </w:pPr>
    </w:p>
    <w:p w14:paraId="69D10DB3" w14:textId="13A885AA" w:rsidR="009368BC" w:rsidRDefault="00716156" w:rsidP="006458AB">
      <w:pPr>
        <w:ind w:left="720"/>
        <w:rPr>
          <w:sz w:val="16"/>
          <w:szCs w:val="16"/>
        </w:rPr>
      </w:pPr>
      <w:r w:rsidRPr="000B2633">
        <w:rPr>
          <w:smallCaps/>
          <w:sz w:val="16"/>
          <w:szCs w:val="16"/>
        </w:rPr>
        <w:fldChar w:fldCharType="begin">
          <w:ffData>
            <w:name w:val="Check1"/>
            <w:enabled/>
            <w:calcOnExit w:val="0"/>
            <w:checkBox>
              <w:sizeAuto/>
              <w:default w:val="0"/>
            </w:checkBox>
          </w:ffData>
        </w:fldChar>
      </w:r>
      <w:r w:rsidR="009368BC" w:rsidRPr="000B2633">
        <w:rPr>
          <w:smallCaps/>
          <w:sz w:val="16"/>
          <w:szCs w:val="16"/>
        </w:rPr>
        <w:instrText xml:space="preserve"> FORMCHECKBOX </w:instrText>
      </w:r>
      <w:r w:rsidR="00000000">
        <w:rPr>
          <w:smallCaps/>
          <w:sz w:val="16"/>
          <w:szCs w:val="16"/>
        </w:rPr>
      </w:r>
      <w:r w:rsidR="00000000">
        <w:rPr>
          <w:smallCaps/>
          <w:sz w:val="16"/>
          <w:szCs w:val="16"/>
        </w:rPr>
        <w:fldChar w:fldCharType="separate"/>
      </w:r>
      <w:r w:rsidRPr="000B2633">
        <w:rPr>
          <w:smallCaps/>
          <w:sz w:val="16"/>
          <w:szCs w:val="16"/>
        </w:rPr>
        <w:fldChar w:fldCharType="end"/>
      </w:r>
      <w:r w:rsidR="009368BC">
        <w:rPr>
          <w:smallCaps/>
          <w:sz w:val="16"/>
          <w:szCs w:val="16"/>
        </w:rPr>
        <w:t xml:space="preserve">  </w:t>
      </w:r>
      <w:r w:rsidR="009368BC" w:rsidRPr="00186312">
        <w:rPr>
          <w:b/>
          <w:bCs/>
          <w:sz w:val="16"/>
          <w:szCs w:val="16"/>
        </w:rPr>
        <w:t>Demolition and/or D</w:t>
      </w:r>
      <w:r w:rsidR="009368BC">
        <w:rPr>
          <w:b/>
          <w:bCs/>
          <w:sz w:val="16"/>
          <w:szCs w:val="16"/>
        </w:rPr>
        <w:t>isp</w:t>
      </w:r>
      <w:r w:rsidR="009368BC" w:rsidRPr="00186312">
        <w:rPr>
          <w:b/>
          <w:bCs/>
          <w:sz w:val="16"/>
          <w:szCs w:val="16"/>
        </w:rPr>
        <w:t xml:space="preserve">osition.  </w:t>
      </w:r>
      <w:r w:rsidR="00D571FD" w:rsidRPr="00D571FD">
        <w:rPr>
          <w:sz w:val="16"/>
          <w:szCs w:val="16"/>
        </w:rPr>
        <w:t xml:space="preserve">With respect to public housing only, describe any 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Approval of the PHA Plan does not constitute approval of these activities. See guidance on HUD’s website at:  </w:t>
      </w:r>
      <w:hyperlink r:id="rId35" w:history="1">
        <w:r w:rsidR="006458AB" w:rsidRPr="00A10A89">
          <w:rPr>
            <w:rStyle w:val="Hyperlink"/>
            <w:sz w:val="16"/>
            <w:szCs w:val="16"/>
          </w:rPr>
          <w:t>http://www.hud.gov/offices/pih/centers/sac/demo_dispo/index.cfm</w:t>
        </w:r>
      </w:hyperlink>
      <w:r w:rsidR="00D571FD" w:rsidRPr="00D571FD">
        <w:rPr>
          <w:sz w:val="16"/>
          <w:szCs w:val="16"/>
        </w:rPr>
        <w:t xml:space="preserve">. </w:t>
      </w:r>
      <w:r w:rsidR="009368BC" w:rsidRPr="00D571FD">
        <w:rPr>
          <w:bCs/>
          <w:color w:val="0000FF"/>
          <w:sz w:val="16"/>
          <w:szCs w:val="16"/>
        </w:rPr>
        <w:t>(</w:t>
      </w:r>
      <w:hyperlink r:id="rId36" w:anchor="24:4.0.3.1.3.2.5.5" w:history="1">
        <w:r w:rsidR="009368BC" w:rsidRPr="00D571FD">
          <w:rPr>
            <w:rStyle w:val="Hyperlink"/>
            <w:bCs/>
            <w:sz w:val="16"/>
            <w:szCs w:val="16"/>
          </w:rPr>
          <w:t>24 CFR §903.7(h)</w:t>
        </w:r>
      </w:hyperlink>
      <w:r w:rsidR="009368BC">
        <w:rPr>
          <w:bCs/>
          <w:sz w:val="16"/>
          <w:szCs w:val="16"/>
        </w:rPr>
        <w:t xml:space="preserve">) </w:t>
      </w:r>
      <w:r w:rsidR="009368BC">
        <w:rPr>
          <w:sz w:val="16"/>
          <w:szCs w:val="16"/>
        </w:rPr>
        <w:t xml:space="preserve"> </w:t>
      </w:r>
    </w:p>
    <w:p w14:paraId="14077049" w14:textId="6D5C0B70" w:rsidR="009368BC" w:rsidRPr="00727895" w:rsidRDefault="009368BC" w:rsidP="00393DC8">
      <w:pPr>
        <w:tabs>
          <w:tab w:val="left" w:pos="90"/>
          <w:tab w:val="left" w:pos="1080"/>
        </w:tabs>
        <w:ind w:left="720"/>
        <w:rPr>
          <w:rStyle w:val="ptext-3"/>
          <w:sz w:val="16"/>
          <w:szCs w:val="16"/>
        </w:rPr>
      </w:pPr>
      <w:r>
        <w:rPr>
          <w:sz w:val="16"/>
          <w:szCs w:val="16"/>
        </w:rPr>
        <w:tab/>
      </w:r>
    </w:p>
    <w:p w14:paraId="7C6B5557" w14:textId="61CB8CE9" w:rsidR="009368BC" w:rsidRDefault="00716156" w:rsidP="009368BC">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r w:rsidR="009368BC" w:rsidRPr="002A3A80">
        <w:rPr>
          <w:b/>
          <w:bCs/>
          <w:sz w:val="16"/>
          <w:szCs w:val="16"/>
        </w:rPr>
        <w:t>Conversion of Public Housing</w:t>
      </w:r>
      <w:r w:rsidR="009F6F68">
        <w:rPr>
          <w:b/>
          <w:bCs/>
          <w:sz w:val="16"/>
          <w:szCs w:val="16"/>
        </w:rPr>
        <w:t xml:space="preserve"> under the Voluntary or Mandatory Conversion programs</w:t>
      </w:r>
      <w:r w:rsidR="009368BC" w:rsidRPr="002A3A80">
        <w:rPr>
          <w:b/>
          <w:bCs/>
          <w:sz w:val="16"/>
          <w:szCs w:val="16"/>
        </w:rPr>
        <w:t xml:space="preserve">. </w:t>
      </w:r>
      <w:r w:rsidR="009368BC" w:rsidRPr="002A3A80">
        <w:rPr>
          <w:sz w:val="16"/>
          <w:szCs w:val="16"/>
        </w:rPr>
        <w:t xml:space="preserve"> Describe </w:t>
      </w:r>
      <w:r w:rsidR="009368BC"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9368BC" w:rsidRPr="002A3A80">
        <w:rPr>
          <w:rStyle w:val="enum"/>
          <w:color w:val="000000"/>
          <w:sz w:val="16"/>
          <w:szCs w:val="16"/>
        </w:rPr>
        <w:t>2)</w:t>
      </w:r>
      <w:r w:rsidR="009368BC" w:rsidRPr="002A3A80">
        <w:rPr>
          <w:sz w:val="16"/>
          <w:szCs w:val="16"/>
        </w:rPr>
        <w:t xml:space="preserve"> A</w:t>
      </w:r>
      <w:r w:rsidR="009368BC" w:rsidRPr="002A3A80">
        <w:rPr>
          <w:rStyle w:val="ptext-3"/>
          <w:color w:val="000000"/>
          <w:sz w:val="16"/>
          <w:szCs w:val="16"/>
        </w:rPr>
        <w:t xml:space="preserve">n analysis of the projects or buildings required to be converted; and </w:t>
      </w:r>
      <w:r w:rsidR="009368BC" w:rsidRPr="002A3A80">
        <w:rPr>
          <w:rStyle w:val="enum"/>
          <w:color w:val="000000"/>
          <w:sz w:val="16"/>
          <w:szCs w:val="16"/>
        </w:rPr>
        <w:t>3)</w:t>
      </w:r>
      <w:r w:rsidR="009368BC" w:rsidRPr="002A3A80">
        <w:rPr>
          <w:color w:val="000000"/>
          <w:sz w:val="16"/>
          <w:szCs w:val="16"/>
        </w:rPr>
        <w:t xml:space="preserve"> A</w:t>
      </w:r>
      <w:r w:rsidR="009368BC" w:rsidRPr="002A3A80">
        <w:rPr>
          <w:rStyle w:val="ptext-3"/>
          <w:color w:val="000000"/>
          <w:sz w:val="16"/>
          <w:szCs w:val="16"/>
        </w:rPr>
        <w:t xml:space="preserve"> statement of the amount of assistance received to be used for rental assistance or other housing assistance in connection with</w:t>
      </w:r>
      <w:r w:rsidR="00D60092">
        <w:rPr>
          <w:rStyle w:val="ptext-3"/>
          <w:color w:val="000000"/>
          <w:sz w:val="16"/>
          <w:szCs w:val="16"/>
        </w:rPr>
        <w:t xml:space="preserve"> such conversion.  See guidance</w:t>
      </w:r>
      <w:r w:rsidR="00FC20BB">
        <w:rPr>
          <w:rStyle w:val="ptext-3"/>
          <w:color w:val="000000"/>
          <w:sz w:val="16"/>
          <w:szCs w:val="16"/>
        </w:rPr>
        <w:t xml:space="preserve"> </w:t>
      </w:r>
      <w:r w:rsidR="009368BC" w:rsidRPr="002A3A80">
        <w:rPr>
          <w:rStyle w:val="ptext-3"/>
          <w:color w:val="000000"/>
          <w:sz w:val="16"/>
          <w:szCs w:val="16"/>
        </w:rPr>
        <w:t xml:space="preserve">on HUD’s website at: </w:t>
      </w:r>
      <w:hyperlink r:id="rId37" w:history="1">
        <w:r w:rsidR="009368BC" w:rsidRPr="002A3A80">
          <w:rPr>
            <w:rStyle w:val="Hyperlink"/>
            <w:sz w:val="16"/>
            <w:szCs w:val="16"/>
          </w:rPr>
          <w:t>http://www.hud.gov/offices/pih/centers/sac/conversion.cfm</w:t>
        </w:r>
      </w:hyperlink>
      <w:r w:rsidR="009368BC">
        <w:t xml:space="preserve">. </w:t>
      </w:r>
      <w:r w:rsidR="009368BC">
        <w:rPr>
          <w:bCs/>
          <w:sz w:val="16"/>
          <w:szCs w:val="16"/>
        </w:rPr>
        <w:t>(</w:t>
      </w:r>
      <w:hyperlink r:id="rId38" w:anchor="24:4.0.3.1.3.2.5.5" w:history="1">
        <w:r w:rsidR="009368BC" w:rsidRPr="00273E0A">
          <w:rPr>
            <w:rStyle w:val="Hyperlink"/>
            <w:bCs/>
            <w:sz w:val="16"/>
            <w:szCs w:val="16"/>
          </w:rPr>
          <w:t>24 CFR §903.7(j)</w:t>
        </w:r>
      </w:hyperlink>
      <w:r w:rsidR="009368BC">
        <w:rPr>
          <w:bCs/>
          <w:sz w:val="16"/>
          <w:szCs w:val="16"/>
        </w:rPr>
        <w:t xml:space="preserve">) </w:t>
      </w:r>
      <w:r w:rsidR="00703754">
        <w:rPr>
          <w:bCs/>
          <w:sz w:val="16"/>
          <w:szCs w:val="16"/>
        </w:rPr>
        <w:t xml:space="preserve"> </w:t>
      </w:r>
    </w:p>
    <w:p w14:paraId="1F20A5CA" w14:textId="77777777" w:rsidR="002062E3" w:rsidRDefault="002062E3" w:rsidP="002062E3">
      <w:pPr>
        <w:tabs>
          <w:tab w:val="left" w:pos="90"/>
          <w:tab w:val="left" w:pos="1080"/>
        </w:tabs>
        <w:ind w:left="720"/>
        <w:rPr>
          <w:smallCaps/>
          <w:sz w:val="16"/>
          <w:szCs w:val="16"/>
        </w:rPr>
      </w:pPr>
    </w:p>
    <w:p w14:paraId="61FC178F" w14:textId="5CF5509D" w:rsidR="002062E3" w:rsidRDefault="002062E3" w:rsidP="002062E3">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Pr="002A3A80">
        <w:rPr>
          <w:smallCaps/>
          <w:sz w:val="16"/>
          <w:szCs w:val="16"/>
        </w:rPr>
        <w:t xml:space="preserve"> </w:t>
      </w:r>
      <w:r>
        <w:rPr>
          <w:smallCaps/>
          <w:sz w:val="16"/>
          <w:szCs w:val="16"/>
        </w:rPr>
        <w:t xml:space="preserve"> </w:t>
      </w:r>
      <w:r w:rsidRPr="002A3A80">
        <w:rPr>
          <w:b/>
          <w:bCs/>
          <w:sz w:val="16"/>
          <w:szCs w:val="16"/>
        </w:rPr>
        <w:t>Conversion of Public Housing</w:t>
      </w:r>
      <w:r w:rsidR="009F6F68">
        <w:rPr>
          <w:b/>
          <w:bCs/>
          <w:sz w:val="16"/>
          <w:szCs w:val="16"/>
        </w:rPr>
        <w:t xml:space="preserve"> under the Rental Assistance Demonstration (RAD) program.</w:t>
      </w:r>
      <w:r w:rsidRPr="002A3A80">
        <w:rPr>
          <w:b/>
          <w:bCs/>
          <w:sz w:val="16"/>
          <w:szCs w:val="16"/>
        </w:rPr>
        <w:t xml:space="preserve"> </w:t>
      </w:r>
      <w:r w:rsidRPr="002A3A80">
        <w:rPr>
          <w:sz w:val="16"/>
          <w:szCs w:val="16"/>
        </w:rPr>
        <w:t xml:space="preserve"> Describe </w:t>
      </w:r>
      <w:r w:rsidRPr="002A3A80">
        <w:rPr>
          <w:rStyle w:val="ptext-3"/>
          <w:color w:val="000000"/>
          <w:sz w:val="16"/>
          <w:szCs w:val="16"/>
        </w:rPr>
        <w:t xml:space="preserve">any public housing building(s) (including project number and unit count) owned by the PHA that the PHA </w:t>
      </w:r>
      <w:r>
        <w:rPr>
          <w:rStyle w:val="ptext-3"/>
          <w:color w:val="000000"/>
          <w:sz w:val="16"/>
          <w:szCs w:val="16"/>
        </w:rPr>
        <w:t>pl</w:t>
      </w:r>
      <w:r w:rsidRPr="002A3A80">
        <w:rPr>
          <w:rStyle w:val="ptext-3"/>
          <w:color w:val="000000"/>
          <w:sz w:val="16"/>
          <w:szCs w:val="16"/>
        </w:rPr>
        <w:t xml:space="preserve">ans to voluntarily convert to </w:t>
      </w:r>
      <w:r w:rsidR="009F6F68">
        <w:rPr>
          <w:rStyle w:val="ptext-3"/>
          <w:color w:val="000000"/>
          <w:sz w:val="16"/>
          <w:szCs w:val="16"/>
        </w:rPr>
        <w:t>P</w:t>
      </w:r>
      <w:r>
        <w:rPr>
          <w:rStyle w:val="ptext-3"/>
          <w:color w:val="000000"/>
          <w:sz w:val="16"/>
          <w:szCs w:val="16"/>
        </w:rPr>
        <w:t>roject</w:t>
      </w:r>
      <w:r w:rsidRPr="002A3A80">
        <w:rPr>
          <w:rStyle w:val="ptext-3"/>
          <w:color w:val="000000"/>
          <w:sz w:val="16"/>
          <w:szCs w:val="16"/>
        </w:rPr>
        <w:t>-</w:t>
      </w:r>
      <w:r w:rsidR="009F6F68">
        <w:rPr>
          <w:rStyle w:val="ptext-3"/>
          <w:color w:val="000000"/>
          <w:sz w:val="16"/>
          <w:szCs w:val="16"/>
        </w:rPr>
        <w:t>B</w:t>
      </w:r>
      <w:r w:rsidRPr="002A3A80">
        <w:rPr>
          <w:rStyle w:val="ptext-3"/>
          <w:color w:val="000000"/>
          <w:sz w:val="16"/>
          <w:szCs w:val="16"/>
        </w:rPr>
        <w:t xml:space="preserve">ased </w:t>
      </w:r>
      <w:r w:rsidR="009F6F68">
        <w:rPr>
          <w:rStyle w:val="ptext-3"/>
          <w:color w:val="000000"/>
          <w:sz w:val="16"/>
          <w:szCs w:val="16"/>
        </w:rPr>
        <w:t>A</w:t>
      </w:r>
      <w:r w:rsidRPr="002A3A80">
        <w:rPr>
          <w:rStyle w:val="ptext-3"/>
          <w:color w:val="000000"/>
          <w:sz w:val="16"/>
          <w:szCs w:val="16"/>
        </w:rPr>
        <w:t>ssistance</w:t>
      </w:r>
      <w:r>
        <w:rPr>
          <w:rStyle w:val="ptext-3"/>
          <w:color w:val="000000"/>
          <w:sz w:val="16"/>
          <w:szCs w:val="16"/>
        </w:rPr>
        <w:t xml:space="preserve"> </w:t>
      </w:r>
      <w:r w:rsidR="009F6F68" w:rsidRPr="00E77757">
        <w:rPr>
          <w:color w:val="000000"/>
          <w:sz w:val="16"/>
          <w:szCs w:val="16"/>
        </w:rPr>
        <w:t xml:space="preserve">or Project-Based </w:t>
      </w:r>
      <w:r w:rsidR="009F6F68">
        <w:rPr>
          <w:color w:val="000000"/>
          <w:sz w:val="16"/>
          <w:szCs w:val="16"/>
        </w:rPr>
        <w:t xml:space="preserve">Vouchers </w:t>
      </w:r>
      <w:r>
        <w:rPr>
          <w:rStyle w:val="ptext-3"/>
          <w:color w:val="000000"/>
          <w:sz w:val="16"/>
          <w:szCs w:val="16"/>
        </w:rPr>
        <w:t xml:space="preserve">under RAD.  See additional guidance on HUD’s website at: </w:t>
      </w:r>
      <w:hyperlink r:id="rId39" w:history="1">
        <w:r w:rsidRPr="00025807">
          <w:rPr>
            <w:rStyle w:val="Hyperlink"/>
            <w:sz w:val="16"/>
            <w:szCs w:val="16"/>
          </w:rPr>
          <w:t>Notice PIH 2012-32</w:t>
        </w:r>
      </w:hyperlink>
      <w:r w:rsidR="009F6F68">
        <w:rPr>
          <w:rStyle w:val="Hyperlink"/>
          <w:sz w:val="16"/>
          <w:szCs w:val="16"/>
        </w:rPr>
        <w:t xml:space="preserve"> REV-</w:t>
      </w:r>
      <w:r w:rsidR="00E65226">
        <w:rPr>
          <w:rStyle w:val="Hyperlink"/>
          <w:sz w:val="16"/>
          <w:szCs w:val="16"/>
        </w:rPr>
        <w:t>3</w:t>
      </w:r>
      <w:r w:rsidR="009F6F68">
        <w:rPr>
          <w:rStyle w:val="Hyperlink"/>
          <w:sz w:val="16"/>
          <w:szCs w:val="16"/>
        </w:rPr>
        <w:t>, successor RAD Implementation Notices, and other RAD notices.</w:t>
      </w:r>
      <w:r w:rsidR="00703754">
        <w:rPr>
          <w:rStyle w:val="Hyperlink"/>
          <w:sz w:val="16"/>
          <w:szCs w:val="16"/>
        </w:rPr>
        <w:t xml:space="preserve">  </w:t>
      </w:r>
      <w:r w:rsidR="007C11D2">
        <w:rPr>
          <w:rStyle w:val="Hyperlink"/>
          <w:sz w:val="16"/>
          <w:szCs w:val="16"/>
        </w:rPr>
        <w:t xml:space="preserve"> </w:t>
      </w:r>
    </w:p>
    <w:p w14:paraId="3CB5ECFB" w14:textId="77777777" w:rsidR="009368BC" w:rsidRDefault="009368BC" w:rsidP="009368BC">
      <w:pPr>
        <w:pStyle w:val="NormalWeb"/>
        <w:spacing w:before="0" w:beforeAutospacing="0" w:after="0" w:afterAutospacing="0"/>
        <w:rPr>
          <w:smallCaps/>
          <w:sz w:val="16"/>
          <w:szCs w:val="16"/>
        </w:rPr>
      </w:pPr>
    </w:p>
    <w:p w14:paraId="2A51351F" w14:textId="79893C6B" w:rsidR="00D60092" w:rsidRPr="00FE77BB" w:rsidRDefault="00716156" w:rsidP="009368BC">
      <w:pPr>
        <w:pStyle w:val="NormalWeb"/>
        <w:spacing w:before="0" w:beforeAutospacing="0" w:after="0" w:afterAutospacing="0"/>
        <w:ind w:left="360" w:firstLine="360"/>
      </w:pPr>
      <w:r w:rsidRPr="002A3A80">
        <w:rPr>
          <w:smallCaps/>
          <w:sz w:val="16"/>
          <w:szCs w:val="16"/>
        </w:rPr>
        <w:fldChar w:fldCharType="begin">
          <w:ffData>
            <w:name w:val="Check1"/>
            <w:enabled/>
            <w:calcOnExit w:val="0"/>
            <w:checkBox>
              <w:sizeAuto/>
              <w:default w:val="0"/>
            </w:checkBox>
          </w:ffData>
        </w:fldChar>
      </w:r>
      <w:r w:rsidR="009368BC"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9368BC" w:rsidRPr="002A3A80">
        <w:rPr>
          <w:smallCaps/>
          <w:sz w:val="16"/>
          <w:szCs w:val="16"/>
        </w:rPr>
        <w:t xml:space="preserve"> </w:t>
      </w:r>
      <w:r w:rsidR="009368BC">
        <w:rPr>
          <w:smallCaps/>
          <w:sz w:val="16"/>
          <w:szCs w:val="16"/>
        </w:rPr>
        <w:t xml:space="preserve"> </w:t>
      </w:r>
      <w:r w:rsidR="009368BC">
        <w:rPr>
          <w:b/>
          <w:bCs/>
          <w:sz w:val="16"/>
          <w:szCs w:val="16"/>
        </w:rPr>
        <w:t>Project-Based Vouchers</w:t>
      </w:r>
      <w:r w:rsidR="009368BC" w:rsidRPr="002A3A80">
        <w:rPr>
          <w:b/>
          <w:bCs/>
          <w:sz w:val="16"/>
          <w:szCs w:val="16"/>
        </w:rPr>
        <w:t xml:space="preserve">. </w:t>
      </w:r>
      <w:r w:rsidR="009368BC" w:rsidRPr="002A3A80">
        <w:rPr>
          <w:sz w:val="16"/>
          <w:szCs w:val="16"/>
        </w:rPr>
        <w:t xml:space="preserve"> Describe </w:t>
      </w:r>
      <w:r w:rsidR="009368BC" w:rsidRPr="002A3A80">
        <w:rPr>
          <w:rStyle w:val="ptext-3"/>
          <w:color w:val="000000"/>
          <w:sz w:val="16"/>
          <w:szCs w:val="16"/>
        </w:rPr>
        <w:t xml:space="preserve">any </w:t>
      </w:r>
      <w:r w:rsidR="009368BC">
        <w:rPr>
          <w:rStyle w:val="ptext-3"/>
          <w:color w:val="000000"/>
          <w:sz w:val="16"/>
          <w:szCs w:val="16"/>
        </w:rPr>
        <w:t xml:space="preserve">plans to </w:t>
      </w:r>
      <w:r w:rsidR="009F6F68">
        <w:rPr>
          <w:rStyle w:val="ptext-3"/>
          <w:color w:val="000000"/>
          <w:sz w:val="16"/>
          <w:szCs w:val="16"/>
        </w:rPr>
        <w:t>use HCVs</w:t>
      </w:r>
      <w:r w:rsidR="009368BC">
        <w:rPr>
          <w:rStyle w:val="ptext-3"/>
          <w:color w:val="000000"/>
          <w:sz w:val="16"/>
          <w:szCs w:val="16"/>
        </w:rPr>
        <w:t xml:space="preserve"> for new project-based vouchers. </w:t>
      </w:r>
      <w:r w:rsidR="009368BC">
        <w:rPr>
          <w:bCs/>
          <w:sz w:val="16"/>
          <w:szCs w:val="16"/>
        </w:rPr>
        <w:t>(</w:t>
      </w:r>
      <w:hyperlink r:id="rId40" w:anchor="24:4.0.3.1.24.2.41.7" w:history="1">
        <w:r w:rsidR="009368BC" w:rsidRPr="001144BE">
          <w:rPr>
            <w:rStyle w:val="Hyperlink"/>
            <w:bCs/>
            <w:sz w:val="16"/>
            <w:szCs w:val="16"/>
          </w:rPr>
          <w:t>24 CFR §983.57(b)(1)</w:t>
        </w:r>
      </w:hyperlink>
      <w:r w:rsidR="009368BC">
        <w:rPr>
          <w:bCs/>
          <w:sz w:val="16"/>
          <w:szCs w:val="16"/>
        </w:rPr>
        <w:t xml:space="preserve">)  </w:t>
      </w:r>
      <w:r w:rsidR="00D60092" w:rsidRPr="00D60092">
        <w:rPr>
          <w:bCs/>
          <w:sz w:val="16"/>
          <w:szCs w:val="16"/>
        </w:rPr>
        <w:t xml:space="preserve">If using project-based vouchers, </w:t>
      </w:r>
      <w:r w:rsidR="00D60092">
        <w:rPr>
          <w:bCs/>
          <w:sz w:val="16"/>
          <w:szCs w:val="16"/>
        </w:rPr>
        <w:t xml:space="preserve"> </w:t>
      </w:r>
    </w:p>
    <w:p w14:paraId="086FBB3C" w14:textId="0A37ACCB" w:rsidR="009368BC" w:rsidRPr="00FE77BB" w:rsidRDefault="00D60092" w:rsidP="00FE77BB">
      <w:pPr>
        <w:pStyle w:val="NormalWeb"/>
        <w:spacing w:before="0" w:beforeAutospacing="0" w:after="0" w:afterAutospacing="0"/>
        <w:ind w:left="360" w:firstLine="360"/>
        <w:rPr>
          <w:color w:val="000000"/>
          <w:sz w:val="16"/>
        </w:rPr>
      </w:pPr>
      <w:r>
        <w:rPr>
          <w:bCs/>
          <w:sz w:val="16"/>
          <w:szCs w:val="16"/>
        </w:rPr>
        <w:t xml:space="preserve">      </w:t>
      </w:r>
      <w:r w:rsidRPr="00D60092">
        <w:rPr>
          <w:bCs/>
          <w:sz w:val="16"/>
          <w:szCs w:val="16"/>
        </w:rPr>
        <w:t xml:space="preserve">provide the projected number of project-based units and general </w:t>
      </w:r>
      <w:r w:rsidR="00E65226" w:rsidRPr="00D60092">
        <w:rPr>
          <w:bCs/>
          <w:sz w:val="16"/>
          <w:szCs w:val="16"/>
        </w:rPr>
        <w:t>locations and</w:t>
      </w:r>
      <w:r w:rsidRPr="00D60092">
        <w:rPr>
          <w:bCs/>
          <w:sz w:val="16"/>
          <w:szCs w:val="16"/>
        </w:rPr>
        <w:t xml:space="preserve"> describe how project-basing would be consistent with the PHA Plan.</w:t>
      </w:r>
    </w:p>
    <w:p w14:paraId="2E7DE060" w14:textId="77777777" w:rsidR="002062E3" w:rsidRDefault="002062E3" w:rsidP="002062E3">
      <w:pPr>
        <w:ind w:left="720"/>
        <w:rPr>
          <w:rFonts w:eastAsia="Calibri"/>
          <w:sz w:val="16"/>
          <w:szCs w:val="16"/>
        </w:rPr>
      </w:pPr>
    </w:p>
    <w:p w14:paraId="31AD9439" w14:textId="77777777" w:rsidR="002062E3" w:rsidRPr="002062E3" w:rsidRDefault="002062E3" w:rsidP="002062E3">
      <w:pPr>
        <w:ind w:left="720"/>
        <w:rPr>
          <w:rFonts w:eastAsia="Calibri"/>
          <w:bCs/>
          <w:sz w:val="16"/>
          <w:szCs w:val="16"/>
        </w:rPr>
      </w:pPr>
      <w:r w:rsidRPr="002062E3">
        <w:rPr>
          <w:rFonts w:eastAsia="Calibri"/>
          <w:sz w:val="16"/>
          <w:szCs w:val="16"/>
        </w:rPr>
        <w:fldChar w:fldCharType="begin">
          <w:ffData>
            <w:name w:val="Check1"/>
            <w:enabled/>
            <w:calcOnExit w:val="0"/>
            <w:checkBox>
              <w:sizeAuto/>
              <w:default w:val="0"/>
            </w:checkBox>
          </w:ffData>
        </w:fldChar>
      </w:r>
      <w:r w:rsidRPr="002062E3">
        <w:rPr>
          <w:rFonts w:eastAsia="Calibri"/>
          <w:sz w:val="16"/>
          <w:szCs w:val="16"/>
        </w:rPr>
        <w:instrText xml:space="preserve"> FORMCHECKBOX </w:instrText>
      </w:r>
      <w:r w:rsidR="00000000">
        <w:rPr>
          <w:rFonts w:eastAsia="Calibri"/>
          <w:sz w:val="16"/>
          <w:szCs w:val="16"/>
        </w:rPr>
      </w:r>
      <w:r w:rsidR="00000000">
        <w:rPr>
          <w:rFonts w:eastAsia="Calibri"/>
          <w:sz w:val="16"/>
          <w:szCs w:val="16"/>
        </w:rPr>
        <w:fldChar w:fldCharType="separate"/>
      </w:r>
      <w:r w:rsidRPr="002062E3">
        <w:rPr>
          <w:rFonts w:eastAsia="Calibri"/>
          <w:sz w:val="16"/>
          <w:szCs w:val="16"/>
        </w:rPr>
        <w:fldChar w:fldCharType="end"/>
      </w:r>
      <w:r w:rsidRPr="002062E3">
        <w:rPr>
          <w:rFonts w:eastAsia="Calibri"/>
          <w:sz w:val="16"/>
          <w:szCs w:val="16"/>
        </w:rPr>
        <w:t xml:space="preserve">  </w:t>
      </w:r>
      <w:r w:rsidRPr="002062E3">
        <w:rPr>
          <w:rFonts w:eastAsia="Calibri"/>
          <w:b/>
          <w:bCs/>
          <w:sz w:val="16"/>
          <w:szCs w:val="16"/>
        </w:rPr>
        <w:t xml:space="preserve">Units with Approved Vacancies for Modernization. </w:t>
      </w:r>
      <w:r w:rsidRPr="002062E3">
        <w:rPr>
          <w:rFonts w:eastAsia="Calibri"/>
          <w:bCs/>
          <w:sz w:val="16"/>
          <w:szCs w:val="16"/>
        </w:rPr>
        <w:t xml:space="preserve">The PHA must include a statement related to units with approved vacancies that are undergoing modernization in accordance with </w:t>
      </w:r>
      <w:hyperlink r:id="rId41" w:history="1">
        <w:r w:rsidRPr="002062E3">
          <w:rPr>
            <w:rStyle w:val="Hyperlink"/>
            <w:rFonts w:eastAsia="Calibri"/>
            <w:bCs/>
            <w:sz w:val="16"/>
            <w:szCs w:val="16"/>
          </w:rPr>
          <w:t>24 CFR §990.145(a)(1)</w:t>
        </w:r>
      </w:hyperlink>
      <w:r w:rsidRPr="002062E3">
        <w:rPr>
          <w:rFonts w:eastAsia="Calibri"/>
          <w:bCs/>
          <w:sz w:val="16"/>
          <w:szCs w:val="16"/>
        </w:rPr>
        <w:t>.</w:t>
      </w:r>
      <w:r w:rsidRPr="002062E3">
        <w:rPr>
          <w:rFonts w:eastAsia="Calibri"/>
          <w:b/>
          <w:bCs/>
          <w:sz w:val="16"/>
          <w:szCs w:val="16"/>
        </w:rPr>
        <w:t xml:space="preserve">   </w:t>
      </w:r>
    </w:p>
    <w:p w14:paraId="416E9F86" w14:textId="77777777" w:rsidR="00762EA1" w:rsidRDefault="00762EA1" w:rsidP="004E4B0F">
      <w:pPr>
        <w:ind w:left="720"/>
        <w:rPr>
          <w:rFonts w:eastAsia="Calibri"/>
          <w:sz w:val="16"/>
          <w:szCs w:val="16"/>
        </w:rPr>
      </w:pPr>
    </w:p>
    <w:p w14:paraId="2AED2245" w14:textId="3A665C93" w:rsidR="001A2C17" w:rsidRDefault="00716156">
      <w:pPr>
        <w:pStyle w:val="NormalWeb"/>
        <w:spacing w:before="0" w:beforeAutospacing="0" w:after="0" w:afterAutospacing="0"/>
        <w:ind w:left="360" w:firstLine="360"/>
        <w:rPr>
          <w:bCs/>
          <w:sz w:val="16"/>
          <w:szCs w:val="16"/>
        </w:rPr>
      </w:pPr>
      <w:r w:rsidRPr="002A3A80">
        <w:rPr>
          <w:smallCaps/>
          <w:sz w:val="16"/>
          <w:szCs w:val="16"/>
        </w:rPr>
        <w:fldChar w:fldCharType="begin">
          <w:ffData>
            <w:name w:val="Check1"/>
            <w:enabled/>
            <w:calcOnExit w:val="0"/>
            <w:checkBox>
              <w:sizeAuto/>
              <w:default w:val="0"/>
            </w:checkBox>
          </w:ffData>
        </w:fldChar>
      </w:r>
      <w:r w:rsidR="00762EA1" w:rsidRPr="002A3A80">
        <w:rPr>
          <w:smallCaps/>
          <w:sz w:val="16"/>
          <w:szCs w:val="16"/>
        </w:rPr>
        <w:instrText xml:space="preserve"> FORMCHECKBOX </w:instrText>
      </w:r>
      <w:r w:rsidR="00000000">
        <w:rPr>
          <w:smallCaps/>
          <w:sz w:val="16"/>
          <w:szCs w:val="16"/>
        </w:rPr>
      </w:r>
      <w:r w:rsidR="00000000">
        <w:rPr>
          <w:smallCaps/>
          <w:sz w:val="16"/>
          <w:szCs w:val="16"/>
        </w:rPr>
        <w:fldChar w:fldCharType="separate"/>
      </w:r>
      <w:r w:rsidRPr="002A3A80">
        <w:rPr>
          <w:smallCaps/>
          <w:sz w:val="16"/>
          <w:szCs w:val="16"/>
        </w:rPr>
        <w:fldChar w:fldCharType="end"/>
      </w:r>
      <w:r w:rsidR="00762EA1" w:rsidRPr="002A3A80">
        <w:rPr>
          <w:smallCaps/>
          <w:sz w:val="16"/>
          <w:szCs w:val="16"/>
        </w:rPr>
        <w:t xml:space="preserve"> </w:t>
      </w:r>
      <w:r w:rsidR="00762EA1">
        <w:rPr>
          <w:smallCaps/>
          <w:sz w:val="16"/>
          <w:szCs w:val="16"/>
        </w:rPr>
        <w:t xml:space="preserve"> </w:t>
      </w:r>
      <w:r w:rsidR="00762EA1" w:rsidRPr="0015270F">
        <w:rPr>
          <w:b/>
          <w:bCs/>
          <w:sz w:val="16"/>
          <w:szCs w:val="16"/>
        </w:rPr>
        <w:t>Other</w:t>
      </w:r>
      <w:r w:rsidR="00762EA1">
        <w:rPr>
          <w:b/>
          <w:bCs/>
          <w:sz w:val="16"/>
          <w:szCs w:val="16"/>
        </w:rPr>
        <w:t xml:space="preserve"> Capital</w:t>
      </w:r>
      <w:r w:rsidR="00762EA1" w:rsidRPr="0015270F">
        <w:rPr>
          <w:b/>
          <w:bCs/>
          <w:sz w:val="16"/>
          <w:szCs w:val="16"/>
        </w:rPr>
        <w:t xml:space="preserve"> Grant Programs</w:t>
      </w:r>
      <w:r w:rsidR="00762EA1">
        <w:rPr>
          <w:bCs/>
          <w:sz w:val="16"/>
          <w:szCs w:val="16"/>
        </w:rPr>
        <w:t xml:space="preserve"> (i.e., Capital Fund Community Facilities Grants or Emergency Safety and Security Grants).</w:t>
      </w:r>
    </w:p>
    <w:p w14:paraId="4B43EAF0" w14:textId="77777777" w:rsidR="009368BC" w:rsidRPr="00A06D8E" w:rsidRDefault="009368BC" w:rsidP="00393DC8">
      <w:pPr>
        <w:pStyle w:val="NormalWeb"/>
        <w:spacing w:before="0" w:beforeAutospacing="0" w:after="0" w:afterAutospacing="0"/>
        <w:rPr>
          <w:sz w:val="16"/>
          <w:szCs w:val="16"/>
        </w:rPr>
      </w:pPr>
    </w:p>
    <w:p w14:paraId="0798E829" w14:textId="77777777" w:rsidR="0032193C" w:rsidRDefault="009368BC" w:rsidP="00FC20BB">
      <w:pPr>
        <w:tabs>
          <w:tab w:val="left" w:pos="360"/>
          <w:tab w:val="left" w:pos="720"/>
        </w:tabs>
        <w:ind w:left="720" w:hanging="450"/>
        <w:rPr>
          <w:sz w:val="16"/>
          <w:szCs w:val="16"/>
        </w:rPr>
      </w:pPr>
      <w:r>
        <w:rPr>
          <w:b/>
          <w:bCs/>
          <w:sz w:val="16"/>
          <w:szCs w:val="16"/>
        </w:rPr>
        <w:t>B.3</w:t>
      </w:r>
      <w:r w:rsidRPr="00954D20">
        <w:rPr>
          <w:b/>
          <w:bCs/>
          <w:sz w:val="16"/>
          <w:szCs w:val="16"/>
        </w:rPr>
        <w:t xml:space="preserve"> </w:t>
      </w:r>
      <w:r>
        <w:rPr>
          <w:b/>
          <w:bCs/>
          <w:sz w:val="16"/>
          <w:szCs w:val="16"/>
        </w:rPr>
        <w:tab/>
        <w:t xml:space="preserve">Progress Report.  </w:t>
      </w:r>
      <w:r>
        <w:rPr>
          <w:bCs/>
          <w:sz w:val="16"/>
          <w:szCs w:val="16"/>
        </w:rPr>
        <w:t xml:space="preserve">For all Annual Plans following submission of the first Annual Plan, a PHA must include a brief statement of the PHA’s progress in meeting the mission and goals described in the 5-Year PHA Plan. </w:t>
      </w:r>
      <w:r w:rsidRPr="00C77A5D">
        <w:rPr>
          <w:bCs/>
          <w:sz w:val="16"/>
          <w:szCs w:val="16"/>
        </w:rPr>
        <w:t>(</w:t>
      </w:r>
      <w:hyperlink r:id="rId42" w:anchor="24:4.0.3.1.3.2.5.5" w:history="1">
        <w:r w:rsidRPr="00C77A5D">
          <w:rPr>
            <w:rStyle w:val="Hyperlink"/>
            <w:bCs/>
            <w:sz w:val="16"/>
            <w:szCs w:val="16"/>
          </w:rPr>
          <w:t xml:space="preserve">24 </w:t>
        </w:r>
        <w:r w:rsidRPr="00C77A5D">
          <w:rPr>
            <w:rStyle w:val="Hyperlink"/>
            <w:sz w:val="16"/>
            <w:szCs w:val="16"/>
          </w:rPr>
          <w:t xml:space="preserve">CFR </w:t>
        </w:r>
        <w:r w:rsidRPr="00C77A5D">
          <w:rPr>
            <w:rStyle w:val="Hyperlink"/>
            <w:bCs/>
            <w:sz w:val="16"/>
            <w:szCs w:val="16"/>
          </w:rPr>
          <w:t>§</w:t>
        </w:r>
        <w:r w:rsidRPr="00C77A5D">
          <w:rPr>
            <w:rStyle w:val="Hyperlink"/>
            <w:sz w:val="16"/>
            <w:szCs w:val="16"/>
          </w:rPr>
          <w:t>903.7(r)(1)</w:t>
        </w:r>
      </w:hyperlink>
      <w:r w:rsidRPr="00C77A5D">
        <w:rPr>
          <w:sz w:val="16"/>
          <w:szCs w:val="16"/>
        </w:rPr>
        <w:t>)</w:t>
      </w:r>
      <w:r>
        <w:rPr>
          <w:sz w:val="16"/>
          <w:szCs w:val="16"/>
        </w:rPr>
        <w:t xml:space="preserve">  </w:t>
      </w:r>
    </w:p>
    <w:p w14:paraId="6CE84EA1" w14:textId="3A09F5F8" w:rsidR="00836748" w:rsidRDefault="00836748" w:rsidP="00393DC8">
      <w:pPr>
        <w:tabs>
          <w:tab w:val="left" w:pos="360"/>
          <w:tab w:val="left" w:pos="540"/>
          <w:tab w:val="left" w:pos="990"/>
        </w:tabs>
        <w:rPr>
          <w:sz w:val="16"/>
          <w:szCs w:val="16"/>
        </w:rPr>
      </w:pPr>
    </w:p>
    <w:p w14:paraId="2B2DF31A" w14:textId="2AEB9E06" w:rsidR="00095ABF" w:rsidRPr="00B418C3" w:rsidRDefault="00095ABF" w:rsidP="0002216B">
      <w:pPr>
        <w:pStyle w:val="BodyText"/>
        <w:tabs>
          <w:tab w:val="left" w:pos="2286"/>
        </w:tabs>
        <w:ind w:left="720" w:hanging="450"/>
        <w:jc w:val="left"/>
        <w:rPr>
          <w:bCs/>
          <w:sz w:val="16"/>
          <w:szCs w:val="16"/>
        </w:rPr>
      </w:pPr>
      <w:r>
        <w:rPr>
          <w:b/>
          <w:bCs/>
          <w:sz w:val="16"/>
          <w:szCs w:val="16"/>
        </w:rPr>
        <w:t xml:space="preserve">B.4    </w:t>
      </w:r>
      <w:r w:rsidRPr="00BC2554">
        <w:rPr>
          <w:rFonts w:cs="Arial"/>
          <w:b/>
          <w:bCs/>
          <w:sz w:val="16"/>
          <w:szCs w:val="16"/>
        </w:rPr>
        <w:t>Capital Improvements.</w:t>
      </w:r>
      <w:r w:rsidRPr="00BC2554">
        <w:rPr>
          <w:bCs/>
          <w:sz w:val="16"/>
          <w:szCs w:val="16"/>
        </w:rPr>
        <w:t xml:space="preserve">  </w:t>
      </w:r>
      <w:r w:rsidRPr="00F024CB">
        <w:rPr>
          <w:rFonts w:cs="Arial"/>
          <w:bCs/>
          <w:sz w:val="16"/>
          <w:szCs w:val="16"/>
        </w:rPr>
        <w:t>PHAs that receive funding from the Capital Fund Program (CFP) must complete this section. (</w:t>
      </w:r>
      <w:hyperlink r:id="rId43" w:anchor="24:4.0.3.1.3.2.5.5" w:history="1">
        <w:r w:rsidRPr="00256207">
          <w:rPr>
            <w:rStyle w:val="Hyperlink"/>
            <w:rFonts w:cs="Arial"/>
            <w:bCs/>
            <w:sz w:val="16"/>
            <w:szCs w:val="16"/>
          </w:rPr>
          <w:t>24 CFR §903.7 (g)</w:t>
        </w:r>
      </w:hyperlink>
      <w:r w:rsidRPr="00F024CB">
        <w:rPr>
          <w:rFonts w:cs="Arial"/>
          <w:bCs/>
          <w:sz w:val="16"/>
          <w:szCs w:val="16"/>
        </w:rPr>
        <w:t>)</w:t>
      </w:r>
      <w:r>
        <w:rPr>
          <w:rFonts w:cs="Arial"/>
          <w:bCs/>
          <w:sz w:val="16"/>
          <w:szCs w:val="16"/>
        </w:rPr>
        <w:t xml:space="preserve">. </w:t>
      </w:r>
      <w:r w:rsidR="00DC04B6" w:rsidRPr="00BC2554">
        <w:rPr>
          <w:bCs/>
          <w:sz w:val="16"/>
          <w:szCs w:val="16"/>
        </w:rPr>
        <w:t>To</w:t>
      </w:r>
      <w:r w:rsidRPr="00BC2554">
        <w:rPr>
          <w:bCs/>
          <w:sz w:val="16"/>
          <w:szCs w:val="16"/>
        </w:rPr>
        <w:t xml:space="preserve"> </w:t>
      </w:r>
      <w:r>
        <w:rPr>
          <w:bCs/>
          <w:sz w:val="16"/>
          <w:szCs w:val="16"/>
        </w:rPr>
        <w:t xml:space="preserve">    </w:t>
      </w:r>
      <w:r w:rsidRPr="00BC2554">
        <w:rPr>
          <w:bCs/>
          <w:sz w:val="16"/>
          <w:szCs w:val="16"/>
        </w:rPr>
        <w:t>comply with this requirement, the PHA must reference the most recent HUD approved Ca</w:t>
      </w:r>
      <w:r>
        <w:rPr>
          <w:bCs/>
          <w:sz w:val="16"/>
          <w:szCs w:val="16"/>
        </w:rPr>
        <w:t>pital Fund 5 Year Action Plan</w:t>
      </w:r>
      <w:r w:rsidR="000334FC">
        <w:rPr>
          <w:bCs/>
          <w:sz w:val="16"/>
          <w:szCs w:val="16"/>
        </w:rPr>
        <w:t xml:space="preserve"> in EPIC</w:t>
      </w:r>
      <w:r w:rsidR="000334FC" w:rsidRPr="004624A1">
        <w:t xml:space="preserve"> </w:t>
      </w:r>
      <w:r w:rsidR="000334FC" w:rsidRPr="004624A1">
        <w:rPr>
          <w:bCs/>
          <w:sz w:val="16"/>
          <w:szCs w:val="16"/>
        </w:rPr>
        <w:t>and the date that it was approved.</w:t>
      </w:r>
      <w:r>
        <w:rPr>
          <w:bCs/>
          <w:sz w:val="16"/>
          <w:szCs w:val="16"/>
        </w:rPr>
        <w:t xml:space="preserve"> </w:t>
      </w:r>
      <w:r w:rsidRPr="00BC2554">
        <w:rPr>
          <w:bCs/>
          <w:sz w:val="16"/>
          <w:szCs w:val="16"/>
        </w:rPr>
        <w:t>PHAs can reference the form by including the following language in the Capital Improvement section of the appropriate Ann</w:t>
      </w:r>
      <w:r>
        <w:rPr>
          <w:bCs/>
          <w:sz w:val="16"/>
          <w:szCs w:val="16"/>
        </w:rPr>
        <w:t xml:space="preserve">ual or Streamlined PHA Plan   </w:t>
      </w:r>
      <w:r w:rsidRPr="00BC2554">
        <w:rPr>
          <w:bCs/>
          <w:sz w:val="16"/>
          <w:szCs w:val="16"/>
        </w:rPr>
        <w:t xml:space="preserve">Template: “See </w:t>
      </w:r>
      <w:r w:rsidR="004971D7" w:rsidRPr="00BC2554">
        <w:rPr>
          <w:bCs/>
          <w:sz w:val="16"/>
          <w:szCs w:val="16"/>
        </w:rPr>
        <w:t>Ca</w:t>
      </w:r>
      <w:r w:rsidR="004971D7">
        <w:rPr>
          <w:bCs/>
          <w:sz w:val="16"/>
          <w:szCs w:val="16"/>
        </w:rPr>
        <w:t xml:space="preserve">pital Fund 5 Year Action Plan in EPIC </w:t>
      </w:r>
      <w:r w:rsidRPr="00BC2554">
        <w:rPr>
          <w:bCs/>
          <w:sz w:val="16"/>
          <w:szCs w:val="16"/>
        </w:rPr>
        <w:t>approved by HUD on XX/XX/XXXX.”</w:t>
      </w:r>
      <w:r w:rsidRPr="00BC2554">
        <w:rPr>
          <w:b/>
          <w:bCs/>
          <w:sz w:val="16"/>
          <w:szCs w:val="16"/>
        </w:rPr>
        <w:t xml:space="preserve"> </w:t>
      </w:r>
    </w:p>
    <w:p w14:paraId="100F20C0" w14:textId="0F939421" w:rsidR="0032193C" w:rsidRDefault="0032193C" w:rsidP="00FE77BB">
      <w:pPr>
        <w:tabs>
          <w:tab w:val="left" w:pos="360"/>
          <w:tab w:val="left" w:pos="720"/>
        </w:tabs>
        <w:ind w:left="720" w:hanging="450"/>
        <w:rPr>
          <w:sz w:val="16"/>
          <w:szCs w:val="16"/>
        </w:rPr>
      </w:pPr>
    </w:p>
    <w:p w14:paraId="2F680D8A" w14:textId="12B16556" w:rsidR="0032193C" w:rsidRPr="00FE77BB" w:rsidRDefault="0032193C" w:rsidP="00FE77BB">
      <w:pPr>
        <w:tabs>
          <w:tab w:val="left" w:pos="360"/>
          <w:tab w:val="left" w:pos="720"/>
        </w:tabs>
        <w:ind w:left="720" w:hanging="450"/>
        <w:rPr>
          <w:sz w:val="16"/>
        </w:rPr>
      </w:pPr>
      <w:r w:rsidRPr="0032193C">
        <w:rPr>
          <w:b/>
          <w:bCs/>
          <w:sz w:val="16"/>
          <w:szCs w:val="16"/>
        </w:rPr>
        <w:lastRenderedPageBreak/>
        <w:t>B.</w:t>
      </w:r>
      <w:r w:rsidR="00095ABF">
        <w:rPr>
          <w:b/>
          <w:bCs/>
          <w:sz w:val="16"/>
          <w:szCs w:val="16"/>
        </w:rPr>
        <w:t>5</w:t>
      </w:r>
      <w:r w:rsidRPr="0032193C">
        <w:rPr>
          <w:b/>
          <w:bCs/>
          <w:sz w:val="16"/>
          <w:szCs w:val="16"/>
        </w:rPr>
        <w:tab/>
        <w:t>Most Recent</w:t>
      </w:r>
      <w:r w:rsidRPr="00FE77BB">
        <w:rPr>
          <w:b/>
          <w:sz w:val="16"/>
        </w:rPr>
        <w:t xml:space="preserve"> Fiscal Year</w:t>
      </w:r>
      <w:r w:rsidRPr="0032193C">
        <w:rPr>
          <w:b/>
          <w:bCs/>
          <w:sz w:val="16"/>
          <w:szCs w:val="16"/>
        </w:rPr>
        <w:t xml:space="preserve"> Audit.</w:t>
      </w:r>
      <w:r w:rsidRPr="0032193C">
        <w:rPr>
          <w:sz w:val="16"/>
          <w:szCs w:val="16"/>
        </w:rPr>
        <w:t xml:space="preserve">  If the results of the most recent fiscal year audit for the PHA included any findings, mark “yes” and describe those findings in the space provided.  </w:t>
      </w:r>
      <w:r w:rsidRPr="0032193C">
        <w:rPr>
          <w:bCs/>
          <w:sz w:val="16"/>
          <w:szCs w:val="16"/>
        </w:rPr>
        <w:t>(</w:t>
      </w:r>
      <w:hyperlink r:id="rId44" w:anchor="24:4.0.3.1.3.2.5.5" w:history="1">
        <w:r w:rsidRPr="0032193C">
          <w:rPr>
            <w:rStyle w:val="Hyperlink"/>
            <w:bCs/>
            <w:sz w:val="16"/>
            <w:szCs w:val="16"/>
          </w:rPr>
          <w:t>24 CFR §903.7(p)</w:t>
        </w:r>
      </w:hyperlink>
      <w:r w:rsidRPr="0032193C">
        <w:rPr>
          <w:bCs/>
          <w:sz w:val="16"/>
          <w:szCs w:val="16"/>
        </w:rPr>
        <w:t xml:space="preserve">)   </w:t>
      </w:r>
    </w:p>
    <w:p w14:paraId="45DC2BEB" w14:textId="77777777" w:rsidR="00DF551C" w:rsidRDefault="00DF551C" w:rsidP="00FE77BB">
      <w:pPr>
        <w:tabs>
          <w:tab w:val="left" w:pos="360"/>
          <w:tab w:val="left" w:pos="720"/>
        </w:tabs>
        <w:rPr>
          <w:bCs/>
          <w:sz w:val="16"/>
          <w:szCs w:val="16"/>
        </w:rPr>
      </w:pPr>
    </w:p>
    <w:p w14:paraId="7275C405" w14:textId="77777777" w:rsidR="003B1F12" w:rsidRDefault="003B1F12" w:rsidP="00FE77BB">
      <w:pPr>
        <w:tabs>
          <w:tab w:val="left" w:pos="360"/>
          <w:tab w:val="left" w:pos="720"/>
        </w:tabs>
        <w:rPr>
          <w:bCs/>
          <w:sz w:val="16"/>
          <w:szCs w:val="16"/>
        </w:rPr>
      </w:pPr>
    </w:p>
    <w:p w14:paraId="2A8DA679" w14:textId="5524715A" w:rsidR="00DF551C" w:rsidRPr="00DF551C" w:rsidRDefault="00DF551C" w:rsidP="00DF551C">
      <w:pPr>
        <w:tabs>
          <w:tab w:val="left" w:pos="360"/>
          <w:tab w:val="left" w:pos="720"/>
        </w:tabs>
        <w:rPr>
          <w:b/>
          <w:bCs/>
          <w:sz w:val="16"/>
          <w:szCs w:val="16"/>
        </w:rPr>
      </w:pPr>
      <w:r>
        <w:rPr>
          <w:b/>
          <w:bCs/>
          <w:sz w:val="16"/>
          <w:szCs w:val="16"/>
        </w:rPr>
        <w:t>C.</w:t>
      </w:r>
      <w:r>
        <w:rPr>
          <w:b/>
          <w:bCs/>
          <w:sz w:val="16"/>
          <w:szCs w:val="16"/>
        </w:rPr>
        <w:tab/>
      </w:r>
      <w:r w:rsidR="00486BAA">
        <w:rPr>
          <w:b/>
          <w:bCs/>
          <w:sz w:val="16"/>
          <w:szCs w:val="16"/>
        </w:rPr>
        <w:t>Other Document and/or Certification Requirements</w:t>
      </w:r>
      <w:r w:rsidRPr="00BE5FE4">
        <w:rPr>
          <w:bCs/>
          <w:sz w:val="16"/>
          <w:szCs w:val="16"/>
        </w:rPr>
        <w:t xml:space="preserve">  </w:t>
      </w:r>
    </w:p>
    <w:p w14:paraId="17382A1B" w14:textId="77777777" w:rsidR="009368BC" w:rsidRPr="00A4162C" w:rsidRDefault="009368BC" w:rsidP="009368BC">
      <w:pPr>
        <w:tabs>
          <w:tab w:val="left" w:pos="360"/>
          <w:tab w:val="left" w:pos="720"/>
        </w:tabs>
        <w:ind w:left="720" w:hanging="450"/>
        <w:rPr>
          <w:bCs/>
          <w:sz w:val="16"/>
          <w:szCs w:val="16"/>
        </w:rPr>
      </w:pPr>
    </w:p>
    <w:p w14:paraId="795FB4F1" w14:textId="01E0E31D" w:rsidR="00286D29" w:rsidRDefault="00644BA5" w:rsidP="00286D29">
      <w:pPr>
        <w:tabs>
          <w:tab w:val="left" w:pos="360"/>
          <w:tab w:val="left" w:pos="720"/>
        </w:tabs>
        <w:ind w:left="720" w:hanging="450"/>
        <w:rPr>
          <w:bCs/>
          <w:sz w:val="16"/>
          <w:szCs w:val="16"/>
        </w:rPr>
      </w:pPr>
      <w:r>
        <w:rPr>
          <w:b/>
          <w:color w:val="000000"/>
          <w:sz w:val="16"/>
          <w:szCs w:val="16"/>
        </w:rPr>
        <w:t xml:space="preserve">  </w:t>
      </w:r>
      <w:r w:rsidR="00286D29">
        <w:rPr>
          <w:b/>
          <w:iCs/>
          <w:sz w:val="16"/>
          <w:szCs w:val="16"/>
        </w:rPr>
        <w:t>C</w:t>
      </w:r>
      <w:r w:rsidR="00286D29" w:rsidRPr="0016644B">
        <w:rPr>
          <w:b/>
          <w:iCs/>
          <w:sz w:val="16"/>
          <w:szCs w:val="16"/>
        </w:rPr>
        <w:t xml:space="preserve">.1   </w:t>
      </w:r>
      <w:r w:rsidR="00286D29" w:rsidRPr="00954D20">
        <w:rPr>
          <w:b/>
          <w:iCs/>
          <w:sz w:val="16"/>
          <w:szCs w:val="16"/>
        </w:rPr>
        <w:t>R</w:t>
      </w:r>
      <w:r w:rsidR="00286D29" w:rsidRPr="00954D20">
        <w:rPr>
          <w:b/>
          <w:sz w:val="16"/>
          <w:szCs w:val="16"/>
        </w:rPr>
        <w:t>esident Advisory Board (RAB) comments</w:t>
      </w:r>
      <w:r w:rsidR="00286D29" w:rsidRPr="00F621D9">
        <w:rPr>
          <w:sz w:val="16"/>
          <w:szCs w:val="16"/>
        </w:rPr>
        <w:t>.</w:t>
      </w:r>
      <w:r w:rsidR="00286D29">
        <w:rPr>
          <w:b/>
          <w:bCs/>
          <w:sz w:val="16"/>
          <w:szCs w:val="16"/>
        </w:rPr>
        <w:t xml:space="preserve"> </w:t>
      </w:r>
      <w:r w:rsidR="00286D29">
        <w:rPr>
          <w:bCs/>
          <w:sz w:val="16"/>
          <w:szCs w:val="16"/>
        </w:rPr>
        <w:t xml:space="preserve">If the RAB </w:t>
      </w:r>
      <w:r w:rsidR="00995258">
        <w:rPr>
          <w:bCs/>
          <w:sz w:val="16"/>
          <w:szCs w:val="16"/>
        </w:rPr>
        <w:t xml:space="preserve">had </w:t>
      </w:r>
      <w:r w:rsidR="00286D29">
        <w:rPr>
          <w:bCs/>
          <w:sz w:val="16"/>
          <w:szCs w:val="16"/>
        </w:rPr>
        <w:t>comments o</w:t>
      </w:r>
      <w:r w:rsidR="00995258">
        <w:rPr>
          <w:bCs/>
          <w:sz w:val="16"/>
          <w:szCs w:val="16"/>
        </w:rPr>
        <w:t>n</w:t>
      </w:r>
      <w:r w:rsidR="00286D29">
        <w:rPr>
          <w:bCs/>
          <w:sz w:val="16"/>
          <w:szCs w:val="16"/>
        </w:rPr>
        <w:t xml:space="preserve"> the annual plan, mark “yes,”</w:t>
      </w:r>
      <w:r w:rsidR="00286D29">
        <w:rPr>
          <w:sz w:val="16"/>
          <w:szCs w:val="16"/>
        </w:rPr>
        <w:t xml:space="preserve"> submit the comments as an attachment to the Plan and describe the analysis of the comments and the PHA’s decision made on these recommendations. </w:t>
      </w:r>
      <w:r w:rsidR="00286D29" w:rsidRPr="00BE5FE4">
        <w:rPr>
          <w:bCs/>
          <w:sz w:val="16"/>
          <w:szCs w:val="16"/>
        </w:rPr>
        <w:t>(</w:t>
      </w:r>
      <w:hyperlink r:id="rId45" w:anchor="24:4.0.3.1.3.2.5.9" w:history="1">
        <w:r w:rsidR="00286D29">
          <w:rPr>
            <w:rStyle w:val="Hyperlink"/>
            <w:bCs/>
            <w:sz w:val="16"/>
            <w:szCs w:val="16"/>
          </w:rPr>
          <w:t>24 CFR §903.13(c</w:t>
        </w:r>
        <w:r w:rsidR="00286D29" w:rsidRPr="00D30C26">
          <w:rPr>
            <w:rStyle w:val="Hyperlink"/>
            <w:bCs/>
            <w:sz w:val="16"/>
            <w:szCs w:val="16"/>
          </w:rPr>
          <w:t>)</w:t>
        </w:r>
      </w:hyperlink>
      <w:r w:rsidR="00286D29" w:rsidRPr="00D30C26">
        <w:rPr>
          <w:sz w:val="16"/>
          <w:szCs w:val="16"/>
        </w:rPr>
        <w:t xml:space="preserve">, </w:t>
      </w:r>
      <w:hyperlink r:id="rId46" w:anchor="24:4.0.3.1.3.2.5.12" w:history="1">
        <w:r w:rsidR="00286D29" w:rsidRPr="00BE417F">
          <w:rPr>
            <w:rStyle w:val="Hyperlink"/>
            <w:sz w:val="16"/>
            <w:szCs w:val="16"/>
          </w:rPr>
          <w:t>24 CFR §903.19</w:t>
        </w:r>
      </w:hyperlink>
      <w:r w:rsidR="00286D29" w:rsidRPr="00D30C26">
        <w:rPr>
          <w:bCs/>
          <w:sz w:val="16"/>
          <w:szCs w:val="16"/>
        </w:rPr>
        <w:t>)</w:t>
      </w:r>
      <w:r w:rsidR="00286D29">
        <w:rPr>
          <w:bCs/>
          <w:sz w:val="16"/>
          <w:szCs w:val="16"/>
        </w:rPr>
        <w:t xml:space="preserve">  </w:t>
      </w:r>
    </w:p>
    <w:p w14:paraId="67AD8114" w14:textId="77777777" w:rsidR="00286D29" w:rsidRDefault="00286D29" w:rsidP="00286D29">
      <w:pPr>
        <w:tabs>
          <w:tab w:val="left" w:pos="720"/>
        </w:tabs>
        <w:ind w:left="720" w:hanging="450"/>
        <w:rPr>
          <w:b/>
          <w:iCs/>
          <w:sz w:val="16"/>
          <w:szCs w:val="16"/>
        </w:rPr>
      </w:pPr>
    </w:p>
    <w:p w14:paraId="063DBC1A" w14:textId="77777777" w:rsidR="00286D29" w:rsidRPr="00A4162C" w:rsidRDefault="00286D29" w:rsidP="00286D29">
      <w:pPr>
        <w:tabs>
          <w:tab w:val="left" w:pos="720"/>
        </w:tabs>
        <w:ind w:left="720" w:hanging="450"/>
        <w:rPr>
          <w:iCs/>
          <w:sz w:val="16"/>
          <w:szCs w:val="16"/>
        </w:rPr>
      </w:pPr>
      <w:r>
        <w:rPr>
          <w:b/>
          <w:iCs/>
          <w:sz w:val="16"/>
          <w:szCs w:val="16"/>
        </w:rPr>
        <w:t xml:space="preserve">   C</w:t>
      </w:r>
      <w:r w:rsidRPr="00CC7A31">
        <w:rPr>
          <w:b/>
          <w:bCs/>
          <w:sz w:val="16"/>
          <w:szCs w:val="16"/>
        </w:rPr>
        <w:t>.</w:t>
      </w:r>
      <w:r>
        <w:rPr>
          <w:b/>
          <w:bCs/>
          <w:sz w:val="16"/>
          <w:szCs w:val="16"/>
        </w:rPr>
        <w:t xml:space="preserve">2 </w:t>
      </w:r>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47"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0965F123" w14:textId="77777777" w:rsidR="00286D29" w:rsidRPr="00B774DD" w:rsidRDefault="00286D29" w:rsidP="00286D29">
      <w:pPr>
        <w:tabs>
          <w:tab w:val="left" w:pos="360"/>
          <w:tab w:val="left" w:pos="720"/>
        </w:tabs>
        <w:ind w:left="720" w:hanging="450"/>
        <w:rPr>
          <w:b/>
          <w:bCs/>
          <w:sz w:val="16"/>
          <w:szCs w:val="16"/>
        </w:rPr>
      </w:pPr>
    </w:p>
    <w:p w14:paraId="26E08E54" w14:textId="336F5FDD" w:rsidR="00286D29" w:rsidRDefault="00286D29" w:rsidP="00286D29">
      <w:pPr>
        <w:tabs>
          <w:tab w:val="left" w:pos="720"/>
        </w:tabs>
        <w:ind w:left="720" w:hanging="450"/>
        <w:rPr>
          <w:iCs/>
          <w:sz w:val="16"/>
          <w:szCs w:val="16"/>
        </w:rPr>
      </w:pPr>
      <w:r>
        <w:rPr>
          <w:b/>
          <w:iCs/>
          <w:sz w:val="16"/>
          <w:szCs w:val="16"/>
        </w:rPr>
        <w:t xml:space="preserve">   C.</w:t>
      </w:r>
      <w:r>
        <w:rPr>
          <w:iCs/>
          <w:sz w:val="16"/>
          <w:szCs w:val="16"/>
        </w:rPr>
        <w:t xml:space="preserve">3 </w:t>
      </w:r>
      <w:r w:rsidRPr="007C569F">
        <w:rPr>
          <w:b/>
          <w:color w:val="000000"/>
          <w:sz w:val="16"/>
          <w:szCs w:val="16"/>
        </w:rPr>
        <w:t>Civil Rights Certification</w:t>
      </w:r>
      <w:r>
        <w:rPr>
          <w:b/>
          <w:color w:val="000000"/>
          <w:sz w:val="16"/>
          <w:szCs w:val="16"/>
        </w:rPr>
        <w:t>/</w:t>
      </w:r>
      <w:r w:rsidRPr="00584D23">
        <w:rPr>
          <w:b/>
          <w:bCs/>
          <w:sz w:val="16"/>
          <w:szCs w:val="16"/>
        </w:rPr>
        <w:t xml:space="preserve"> </w:t>
      </w:r>
      <w:r>
        <w:rPr>
          <w:b/>
          <w:bCs/>
          <w:sz w:val="16"/>
          <w:szCs w:val="16"/>
        </w:rPr>
        <w:t>Certification Listing Policies and Programs that the PHA has Revised since Submission of its Last Annual Plan</w:t>
      </w:r>
      <w:r w:rsidRPr="007C569F">
        <w:rPr>
          <w:b/>
          <w:color w:val="000000"/>
          <w:sz w:val="16"/>
          <w:szCs w:val="16"/>
        </w:rPr>
        <w:t>.</w:t>
      </w:r>
      <w:r w:rsidRPr="007C569F">
        <w:rPr>
          <w:color w:val="000000"/>
          <w:sz w:val="16"/>
          <w:szCs w:val="16"/>
        </w:rPr>
        <w:t xml:space="preserve">  </w:t>
      </w:r>
      <w:r>
        <w:rPr>
          <w:bCs/>
          <w:sz w:val="16"/>
          <w:szCs w:val="16"/>
        </w:rPr>
        <w:t xml:space="preserve">Provide a certification that </w:t>
      </w:r>
      <w:r>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form HUD-50077 ST-HCV-HP, </w:t>
      </w:r>
      <w:r>
        <w:rPr>
          <w:i/>
          <w:sz w:val="16"/>
          <w:szCs w:val="16"/>
        </w:rPr>
        <w:t>PHA Certifications of Compliance with PHA Plan, Civil Rights, and Related Laws and Regulations Including PHA Plan Elements that Have Changed</w:t>
      </w:r>
      <w:r>
        <w:rPr>
          <w:sz w:val="16"/>
          <w:szCs w:val="16"/>
        </w:rPr>
        <w:t>.</w:t>
      </w:r>
      <w:r>
        <w:rPr>
          <w:color w:val="000000"/>
          <w:sz w:val="16"/>
        </w:rPr>
        <w:t xml:space="preserve"> </w:t>
      </w:r>
      <w:r w:rsidRPr="007C569F">
        <w:rPr>
          <w:sz w:val="16"/>
          <w:szCs w:val="16"/>
        </w:rPr>
        <w:t>Form HUD-50077</w:t>
      </w:r>
      <w:r>
        <w:rPr>
          <w:sz w:val="16"/>
          <w:szCs w:val="16"/>
        </w:rPr>
        <w:t>-ST-HCV-HP</w:t>
      </w:r>
      <w:r w:rsidRPr="007C569F">
        <w:rPr>
          <w:sz w:val="16"/>
          <w:szCs w:val="16"/>
        </w:rPr>
        <w:t xml:space="preserve">, </w:t>
      </w:r>
      <w:r w:rsidRPr="0094432F">
        <w:rPr>
          <w:i/>
          <w:iCs/>
          <w:sz w:val="16"/>
          <w:szCs w:val="16"/>
        </w:rPr>
        <w:t>PHA Certifications of Compliance with PHA Plan, Civil Rights, an</w:t>
      </w:r>
      <w:r>
        <w:rPr>
          <w:i/>
          <w:iCs/>
          <w:sz w:val="16"/>
          <w:szCs w:val="16"/>
        </w:rPr>
        <w:t xml:space="preserve">d Related Laws and Regulations </w:t>
      </w:r>
      <w:r w:rsidRPr="0094432F">
        <w:rPr>
          <w:i/>
          <w:iCs/>
          <w:sz w:val="16"/>
          <w:szCs w:val="16"/>
        </w:rPr>
        <w:t xml:space="preserve">Including PHA Plan Elements that Have Changed </w:t>
      </w:r>
      <w:r w:rsidRPr="007C569F">
        <w:rPr>
          <w:bCs/>
          <w:sz w:val="16"/>
          <w:szCs w:val="16"/>
        </w:rPr>
        <w:t xml:space="preserve">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2A221B">
        <w:rPr>
          <w:iCs/>
          <w:sz w:val="16"/>
          <w:szCs w:val="16"/>
        </w:rPr>
        <w:t xml:space="preserve">A PHA will be considered in compliance with the certification requirement to affirmatively further fair housing if the PHA fulfills the requirements of §§ 903.7(o)(1) and 903.15(d) and: (i) examines its programs or proposed programs; (ii) identifies any fair housing issues and contributing factors within those programs, in accordance with 24 CFR 5.154; </w:t>
      </w:r>
      <w:r w:rsidR="00343786" w:rsidRPr="00343786">
        <w:rPr>
          <w:iCs/>
          <w:sz w:val="16"/>
          <w:szCs w:val="16"/>
        </w:rPr>
        <w:t xml:space="preserve">or 24 CFR 5.160(a)(3) as applicable </w:t>
      </w:r>
      <w:r w:rsidRPr="002A221B">
        <w:rPr>
          <w:iCs/>
          <w:sz w:val="16"/>
          <w:szCs w:val="16"/>
        </w:rPr>
        <w:t xml:space="preserve">(iii)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Pr="002A221B">
        <w:rPr>
          <w:iCs/>
          <w:color w:val="0000FF"/>
          <w:sz w:val="16"/>
          <w:szCs w:val="16"/>
        </w:rPr>
        <w:t>(24 CFR §903.7(o)).</w:t>
      </w:r>
      <w:r w:rsidR="00343786">
        <w:rPr>
          <w:iCs/>
          <w:color w:val="0000FF"/>
          <w:sz w:val="16"/>
          <w:szCs w:val="16"/>
        </w:rPr>
        <w:t xml:space="preserve"> </w:t>
      </w:r>
      <w:r w:rsidR="00F37107">
        <w:rPr>
          <w:iCs/>
          <w:color w:val="0000FF"/>
          <w:sz w:val="16"/>
          <w:szCs w:val="16"/>
        </w:rPr>
        <w:t xml:space="preserve"> </w:t>
      </w:r>
    </w:p>
    <w:p w14:paraId="0FC0F25A" w14:textId="77777777" w:rsidR="00286D29" w:rsidRDefault="00286D29" w:rsidP="00286D29">
      <w:pPr>
        <w:tabs>
          <w:tab w:val="left" w:pos="720"/>
        </w:tabs>
        <w:ind w:left="720" w:hanging="270"/>
        <w:rPr>
          <w:iCs/>
          <w:sz w:val="16"/>
          <w:szCs w:val="16"/>
        </w:rPr>
      </w:pPr>
    </w:p>
    <w:p w14:paraId="781E2542" w14:textId="1974E7DA" w:rsidR="00286D29" w:rsidRPr="00BC2554" w:rsidRDefault="00286D29" w:rsidP="00286D29">
      <w:pPr>
        <w:tabs>
          <w:tab w:val="left" w:pos="720"/>
        </w:tabs>
        <w:ind w:left="720" w:hanging="450"/>
        <w:rPr>
          <w:iCs/>
          <w:sz w:val="16"/>
          <w:szCs w:val="16"/>
        </w:rPr>
      </w:pPr>
      <w:r>
        <w:rPr>
          <w:b/>
          <w:sz w:val="16"/>
          <w:szCs w:val="16"/>
        </w:rPr>
        <w:t xml:space="preserve">    </w:t>
      </w:r>
      <w:r w:rsidR="00D0076E">
        <w:rPr>
          <w:b/>
          <w:sz w:val="16"/>
          <w:szCs w:val="16"/>
        </w:rPr>
        <w:t>C.4</w:t>
      </w:r>
      <w:r w:rsidR="00D0076E" w:rsidRPr="00A4162C">
        <w:rPr>
          <w:b/>
          <w:sz w:val="16"/>
          <w:szCs w:val="16"/>
        </w:rPr>
        <w:t xml:space="preserve"> </w:t>
      </w:r>
      <w:r w:rsidR="00D0076E" w:rsidRPr="00D0076E">
        <w:rPr>
          <w:b/>
          <w:iCs/>
          <w:sz w:val="16"/>
          <w:szCs w:val="16"/>
        </w:rPr>
        <w:t>Challenged</w:t>
      </w:r>
      <w:r w:rsidRPr="00D0076E">
        <w:rPr>
          <w:b/>
          <w:iCs/>
          <w:sz w:val="16"/>
          <w:szCs w:val="16"/>
        </w:rPr>
        <w:t xml:space="preserve"> </w:t>
      </w:r>
      <w:r w:rsidRPr="002A5CA7">
        <w:rPr>
          <w:b/>
          <w:iCs/>
          <w:sz w:val="16"/>
          <w:szCs w:val="16"/>
        </w:rPr>
        <w:t>Elements</w:t>
      </w:r>
      <w:r w:rsidRPr="00BC2554">
        <w:rPr>
          <w:iCs/>
          <w:sz w:val="16"/>
          <w:szCs w:val="16"/>
        </w:rPr>
        <w:t xml:space="preserve">. If any element of the Annual PHA Plan or 5-Year PHA Plan is challenged, a PHA must include such information as an attachment to  </w:t>
      </w:r>
    </w:p>
    <w:p w14:paraId="37884884" w14:textId="15D14C82" w:rsidR="00286D29" w:rsidRPr="00BC2554" w:rsidRDefault="00286D29" w:rsidP="00286D29">
      <w:pPr>
        <w:tabs>
          <w:tab w:val="left" w:pos="720"/>
        </w:tabs>
        <w:ind w:left="720" w:hanging="450"/>
        <w:rPr>
          <w:iCs/>
          <w:sz w:val="16"/>
          <w:szCs w:val="16"/>
        </w:rPr>
      </w:pPr>
      <w:r w:rsidRPr="00BC2554">
        <w:rPr>
          <w:iCs/>
          <w:sz w:val="16"/>
          <w:szCs w:val="16"/>
        </w:rPr>
        <w:t xml:space="preserve"> </w:t>
      </w:r>
      <w:r>
        <w:rPr>
          <w:iCs/>
          <w:sz w:val="16"/>
          <w:szCs w:val="16"/>
        </w:rPr>
        <w:tab/>
      </w:r>
      <w:r w:rsidRPr="00BC2554">
        <w:rPr>
          <w:iCs/>
          <w:sz w:val="16"/>
          <w:szCs w:val="16"/>
        </w:rPr>
        <w:t>the Annual PHA Plan or 5-Year PHA Plan with a description of any challenges to Plan elements, the source of the challenge, and the PHA’s response</w:t>
      </w:r>
      <w:r w:rsidR="00B71566">
        <w:rPr>
          <w:iCs/>
          <w:sz w:val="16"/>
          <w:szCs w:val="16"/>
        </w:rPr>
        <w:t xml:space="preserve"> </w:t>
      </w:r>
      <w:r w:rsidR="00B71566">
        <w:rPr>
          <w:sz w:val="16"/>
          <w:szCs w:val="16"/>
        </w:rPr>
        <w:t>to the public</w:t>
      </w:r>
      <w:r w:rsidRPr="00BC2554">
        <w:rPr>
          <w:iCs/>
          <w:sz w:val="16"/>
          <w:szCs w:val="16"/>
        </w:rPr>
        <w:t>.</w:t>
      </w:r>
    </w:p>
    <w:p w14:paraId="64A95C92" w14:textId="77777777" w:rsidR="00FE1459" w:rsidRPr="00A06D8E" w:rsidRDefault="00FE1459" w:rsidP="0002216B">
      <w:pPr>
        <w:rPr>
          <w:sz w:val="16"/>
          <w:szCs w:val="16"/>
        </w:rPr>
      </w:pPr>
    </w:p>
    <w:p w14:paraId="2871565D" w14:textId="69CFEE3A" w:rsidR="00FE1459" w:rsidRPr="000B3652" w:rsidRDefault="00C919BD" w:rsidP="00393DC8">
      <w:pPr>
        <w:rPr>
          <w:bCs/>
          <w:sz w:val="16"/>
          <w:szCs w:val="16"/>
        </w:rPr>
      </w:pPr>
      <w:r>
        <w:rPr>
          <w:b/>
          <w:color w:val="000000"/>
          <w:sz w:val="16"/>
          <w:szCs w:val="16"/>
        </w:rPr>
        <w:t>D</w:t>
      </w:r>
      <w:r w:rsidR="00FE1459" w:rsidRPr="002B4895">
        <w:rPr>
          <w:b/>
          <w:color w:val="000000"/>
          <w:sz w:val="16"/>
          <w:szCs w:val="16"/>
        </w:rPr>
        <w:t xml:space="preserve">. </w:t>
      </w:r>
      <w:r w:rsidR="00FE1459">
        <w:rPr>
          <w:b/>
          <w:bCs/>
          <w:sz w:val="16"/>
          <w:szCs w:val="16"/>
        </w:rPr>
        <w:t>Affirmatively Furthering Fair Housing.</w:t>
      </w:r>
    </w:p>
    <w:p w14:paraId="2D85E708" w14:textId="77777777" w:rsidR="00FE1459" w:rsidRDefault="00FE1459" w:rsidP="00393DC8">
      <w:pPr>
        <w:rPr>
          <w:i/>
          <w:iCs/>
          <w:sz w:val="16"/>
          <w:szCs w:val="16"/>
        </w:rPr>
      </w:pPr>
    </w:p>
    <w:p w14:paraId="6673F916" w14:textId="77777777" w:rsidR="00334C59" w:rsidRPr="00C60FB1" w:rsidRDefault="00C919BD" w:rsidP="00334C59">
      <w:pPr>
        <w:ind w:left="270"/>
        <w:rPr>
          <w:bCs/>
          <w:sz w:val="16"/>
          <w:szCs w:val="16"/>
        </w:rPr>
      </w:pPr>
      <w:r>
        <w:rPr>
          <w:b/>
          <w:iCs/>
          <w:sz w:val="16"/>
          <w:szCs w:val="16"/>
        </w:rPr>
        <w:t>D</w:t>
      </w:r>
      <w:r w:rsidR="00FE1459">
        <w:rPr>
          <w:b/>
          <w:iCs/>
          <w:sz w:val="16"/>
          <w:szCs w:val="16"/>
        </w:rPr>
        <w:t xml:space="preserve">.1   </w:t>
      </w:r>
      <w:r w:rsidR="00FE1459">
        <w:rPr>
          <w:b/>
          <w:bCs/>
          <w:sz w:val="16"/>
          <w:szCs w:val="16"/>
        </w:rPr>
        <w:t xml:space="preserve">Affirmatively Furthering Fair Housing. </w:t>
      </w:r>
      <w:bookmarkStart w:id="1" w:name="_Hlk510097657"/>
    </w:p>
    <w:p w14:paraId="3A0DB1D8" w14:textId="77777777" w:rsidR="00334C59" w:rsidRDefault="00334C59" w:rsidP="00334C59">
      <w:pPr>
        <w:ind w:left="270"/>
        <w:rPr>
          <w:bCs/>
          <w:sz w:val="16"/>
          <w:szCs w:val="16"/>
        </w:rPr>
      </w:pPr>
      <w:r w:rsidRPr="00C60FB1">
        <w:rPr>
          <w:bCs/>
          <w:sz w:val="16"/>
          <w:szCs w:val="16"/>
        </w:rPr>
        <w:t>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Pr>
          <w:bCs/>
          <w:sz w:val="16"/>
          <w:szCs w:val="16"/>
        </w:rPr>
        <w:t xml:space="preserve"> </w:t>
      </w:r>
      <w:r w:rsidRPr="00C60FB1">
        <w:rPr>
          <w:bCs/>
          <w:sz w:val="16"/>
          <w:szCs w:val="16"/>
        </w:rPr>
        <w:t xml:space="preserve">If there are more than three fair housing goals, add answer blocks as necessary. </w:t>
      </w:r>
    </w:p>
    <w:p w14:paraId="3A6C77D7" w14:textId="77777777" w:rsidR="00334C59" w:rsidRDefault="00334C59" w:rsidP="00334C59">
      <w:pPr>
        <w:ind w:left="270"/>
        <w:rPr>
          <w:bCs/>
          <w:sz w:val="16"/>
          <w:szCs w:val="16"/>
        </w:rPr>
      </w:pPr>
    </w:p>
    <w:p w14:paraId="6E3E4899" w14:textId="3060213B" w:rsidR="00334C59" w:rsidRPr="00C60FB1" w:rsidRDefault="00334C59" w:rsidP="00334C59">
      <w:pPr>
        <w:ind w:left="270"/>
        <w:rPr>
          <w:b/>
          <w:bCs/>
          <w:sz w:val="16"/>
          <w:szCs w:val="16"/>
        </w:rPr>
      </w:pPr>
      <w:r>
        <w:rPr>
          <w:bCs/>
          <w:sz w:val="16"/>
          <w:szCs w:val="16"/>
        </w:rPr>
        <w:t>Until such time as the PHA is required to submit an AFH</w:t>
      </w:r>
      <w:r w:rsidRPr="00C60FB1">
        <w:rPr>
          <w:bCs/>
          <w:sz w:val="16"/>
          <w:szCs w:val="16"/>
        </w:rPr>
        <w:t xml:space="preserve">, the </w:t>
      </w:r>
      <w:r w:rsidR="00E16783" w:rsidRPr="00C60FB1">
        <w:rPr>
          <w:bCs/>
          <w:sz w:val="16"/>
          <w:szCs w:val="16"/>
        </w:rPr>
        <w:t xml:space="preserve">PHA </w:t>
      </w:r>
      <w:r w:rsidR="00E16783">
        <w:rPr>
          <w:bCs/>
          <w:sz w:val="16"/>
          <w:szCs w:val="16"/>
        </w:rPr>
        <w:t xml:space="preserve">will not have to complete section D., </w:t>
      </w:r>
      <w:r w:rsidR="00CD0483" w:rsidRPr="00CD0483">
        <w:rPr>
          <w:bCs/>
          <w:sz w:val="16"/>
          <w:szCs w:val="16"/>
        </w:rPr>
        <w:t>nevertheless</w:t>
      </w:r>
      <w:r w:rsidR="00CD0483">
        <w:rPr>
          <w:bCs/>
          <w:sz w:val="16"/>
          <w:szCs w:val="16"/>
        </w:rPr>
        <w:t xml:space="preserve"> </w:t>
      </w:r>
      <w:r w:rsidR="00E16783">
        <w:rPr>
          <w:bCs/>
          <w:sz w:val="16"/>
          <w:szCs w:val="16"/>
        </w:rPr>
        <w:t xml:space="preserve">, the </w:t>
      </w:r>
      <w:r w:rsidRPr="00C60FB1">
        <w:rPr>
          <w:bCs/>
          <w:sz w:val="16"/>
          <w:szCs w:val="16"/>
        </w:rPr>
        <w:t xml:space="preserve">PHA </w:t>
      </w:r>
      <w:r>
        <w:rPr>
          <w:bCs/>
          <w:sz w:val="16"/>
          <w:szCs w:val="16"/>
        </w:rPr>
        <w:t xml:space="preserve">will </w:t>
      </w:r>
      <w:r w:rsidR="00CD0483" w:rsidRPr="00CD0483">
        <w:rPr>
          <w:bCs/>
          <w:sz w:val="16"/>
          <w:szCs w:val="16"/>
        </w:rPr>
        <w:t xml:space="preserve">address its obligation to </w:t>
      </w:r>
      <w:r>
        <w:rPr>
          <w:bCs/>
          <w:sz w:val="16"/>
          <w:szCs w:val="16"/>
        </w:rPr>
        <w:t>affirmatively further</w:t>
      </w:r>
      <w:r w:rsidRPr="00C60FB1">
        <w:rPr>
          <w:bCs/>
          <w:sz w:val="16"/>
          <w:szCs w:val="16"/>
        </w:rPr>
        <w:t xml:space="preserve"> fair housing </w:t>
      </w:r>
      <w:r>
        <w:rPr>
          <w:bCs/>
          <w:sz w:val="16"/>
          <w:szCs w:val="16"/>
        </w:rPr>
        <w:t xml:space="preserve">by fulfilling </w:t>
      </w:r>
      <w:r w:rsidRPr="00C60FB1">
        <w:rPr>
          <w:bCs/>
          <w:sz w:val="16"/>
          <w:szCs w:val="16"/>
        </w:rPr>
        <w:t xml:space="preserve">the requirements at 24 CFR 903.7(o)(3) </w:t>
      </w:r>
      <w:r>
        <w:rPr>
          <w:bCs/>
          <w:sz w:val="16"/>
          <w:szCs w:val="16"/>
        </w:rPr>
        <w:t xml:space="preserve">enacted </w:t>
      </w:r>
      <w:r w:rsidRPr="00C60FB1">
        <w:rPr>
          <w:bCs/>
          <w:sz w:val="16"/>
          <w:szCs w:val="16"/>
        </w:rPr>
        <w:t xml:space="preserve">prior to August 17, 2015, </w:t>
      </w:r>
      <w:r>
        <w:rPr>
          <w:bCs/>
          <w:sz w:val="16"/>
          <w:szCs w:val="16"/>
        </w:rPr>
        <w:t xml:space="preserve">which means </w:t>
      </w:r>
      <w:r w:rsidRPr="00C60FB1">
        <w:rPr>
          <w:bCs/>
          <w:sz w:val="16"/>
          <w:szCs w:val="16"/>
        </w:rPr>
        <w:t xml:space="preserve">that </w:t>
      </w:r>
      <w:r>
        <w:rPr>
          <w:bCs/>
          <w:sz w:val="16"/>
          <w:szCs w:val="16"/>
        </w:rPr>
        <w:t xml:space="preserve">it </w:t>
      </w:r>
      <w:r w:rsidRPr="00C60FB1">
        <w:rPr>
          <w:bCs/>
          <w:sz w:val="16"/>
          <w:szCs w:val="16"/>
        </w:rPr>
        <w:t>examine</w:t>
      </w:r>
      <w:r w:rsidR="00E729F2">
        <w:rPr>
          <w:bCs/>
          <w:sz w:val="16"/>
          <w:szCs w:val="16"/>
        </w:rPr>
        <w:t>s</w:t>
      </w:r>
      <w:r w:rsidRPr="00C60FB1">
        <w:rPr>
          <w:bCs/>
          <w:sz w:val="16"/>
          <w:szCs w:val="16"/>
        </w:rPr>
        <w:t xml:space="preserve"> its own programs or proposed programs; identi</w:t>
      </w:r>
      <w:r>
        <w:rPr>
          <w:bCs/>
          <w:sz w:val="16"/>
          <w:szCs w:val="16"/>
        </w:rPr>
        <w:t>fies</w:t>
      </w:r>
      <w:r w:rsidRPr="00C60FB1">
        <w:rPr>
          <w:bCs/>
          <w:sz w:val="16"/>
          <w:szCs w:val="16"/>
        </w:rPr>
        <w:t xml:space="preserve"> any impediments to fair housing choice within th</w:t>
      </w:r>
      <w:r>
        <w:rPr>
          <w:bCs/>
          <w:sz w:val="16"/>
          <w:szCs w:val="16"/>
        </w:rPr>
        <w:t>o</w:t>
      </w:r>
      <w:r w:rsidRPr="00C60FB1">
        <w:rPr>
          <w:bCs/>
          <w:sz w:val="16"/>
          <w:szCs w:val="16"/>
        </w:rPr>
        <w:t>se programs; address</w:t>
      </w:r>
      <w:r>
        <w:rPr>
          <w:bCs/>
          <w:sz w:val="16"/>
          <w:szCs w:val="16"/>
        </w:rPr>
        <w:t>es those</w:t>
      </w:r>
      <w:r w:rsidRPr="00C60FB1">
        <w:rPr>
          <w:bCs/>
          <w:sz w:val="16"/>
          <w:szCs w:val="16"/>
        </w:rPr>
        <w:t xml:space="preserve"> impediments in a reasonable fashion in</w:t>
      </w:r>
      <w:r>
        <w:rPr>
          <w:bCs/>
          <w:sz w:val="16"/>
          <w:szCs w:val="16"/>
        </w:rPr>
        <w:t xml:space="preserve"> view</w:t>
      </w:r>
      <w:r w:rsidRPr="00C60FB1">
        <w:rPr>
          <w:bCs/>
          <w:sz w:val="16"/>
          <w:szCs w:val="16"/>
        </w:rPr>
        <w:t xml:space="preserve"> of the resources available; work</w:t>
      </w:r>
      <w:r>
        <w:rPr>
          <w:bCs/>
          <w:sz w:val="16"/>
          <w:szCs w:val="16"/>
        </w:rPr>
        <w:t>s</w:t>
      </w:r>
      <w:r w:rsidRPr="00C60FB1">
        <w:rPr>
          <w:bCs/>
          <w:sz w:val="16"/>
          <w:szCs w:val="16"/>
        </w:rPr>
        <w:t xml:space="preserve"> with local jurisdictions to implement any of the jurisdiction’s initiatives to affirmatively further fair housing that require the PHA’s involvement</w:t>
      </w:r>
      <w:r>
        <w:rPr>
          <w:bCs/>
          <w:sz w:val="16"/>
          <w:szCs w:val="16"/>
        </w:rPr>
        <w:t>; and maintain records reflecting these analyses and actions</w:t>
      </w:r>
      <w:r w:rsidRPr="00C60FB1">
        <w:rPr>
          <w:bCs/>
          <w:sz w:val="16"/>
          <w:szCs w:val="16"/>
        </w:rPr>
        <w:t xml:space="preserve">. </w:t>
      </w:r>
      <w:bookmarkEnd w:id="1"/>
      <w:r w:rsidR="00CD0483">
        <w:rPr>
          <w:bCs/>
          <w:sz w:val="16"/>
          <w:szCs w:val="16"/>
        </w:rPr>
        <w:t xml:space="preserve">Furthermore, under Section 5A(d)(15) of the U.S. Housing Act of 1937, as amended, a PHA must submit a civil rights certification with its </w:t>
      </w:r>
      <w:r w:rsidR="00F1536A">
        <w:rPr>
          <w:bCs/>
          <w:sz w:val="16"/>
          <w:szCs w:val="16"/>
        </w:rPr>
        <w:t xml:space="preserve">Annual </w:t>
      </w:r>
      <w:r w:rsidR="00CD0483">
        <w:rPr>
          <w:bCs/>
          <w:sz w:val="16"/>
          <w:szCs w:val="16"/>
        </w:rPr>
        <w:t>PHA Plan, which is described at 24 CFR 903.7(o)(1)</w:t>
      </w:r>
      <w:r w:rsidR="006D001D">
        <w:rPr>
          <w:bCs/>
          <w:sz w:val="16"/>
          <w:szCs w:val="16"/>
        </w:rPr>
        <w:t xml:space="preserve"> except for qualified PHAs who submit the Form HUD-50077-CR as a standalone document.</w:t>
      </w:r>
      <w:r w:rsidR="00CD0483">
        <w:rPr>
          <w:bCs/>
          <w:sz w:val="16"/>
          <w:szCs w:val="16"/>
        </w:rPr>
        <w:t xml:space="preserve"> </w:t>
      </w:r>
    </w:p>
    <w:p w14:paraId="41A8EA66" w14:textId="77777777" w:rsidR="001A2C17" w:rsidRPr="00F359CD" w:rsidRDefault="001A2C17" w:rsidP="00334C59">
      <w:pPr>
        <w:ind w:left="720" w:hanging="450"/>
      </w:pPr>
    </w:p>
    <w:p w14:paraId="68C2B1DB" w14:textId="77777777" w:rsidR="009A7457" w:rsidRDefault="009A7457" w:rsidP="00FE77BB">
      <w:pPr>
        <w:tabs>
          <w:tab w:val="left" w:pos="1080"/>
        </w:tabs>
        <w:ind w:left="630" w:hanging="360"/>
        <w:rPr>
          <w:sz w:val="16"/>
          <w:szCs w:val="16"/>
        </w:rPr>
      </w:pPr>
    </w:p>
    <w:p w14:paraId="102E1267" w14:textId="77777777" w:rsidR="00F359CD" w:rsidRPr="0000139B" w:rsidRDefault="00F359CD" w:rsidP="00FE77BB">
      <w:pPr>
        <w:tabs>
          <w:tab w:val="left" w:pos="1080"/>
        </w:tabs>
        <w:ind w:left="630" w:hanging="360"/>
        <w:rPr>
          <w:sz w:val="16"/>
          <w:szCs w:val="16"/>
        </w:rPr>
        <w:sectPr w:rsidR="00F359CD" w:rsidRPr="0000139B" w:rsidSect="00E44F3A">
          <w:headerReference w:type="even" r:id="rId48"/>
          <w:headerReference w:type="default" r:id="rId49"/>
          <w:footerReference w:type="default" r:id="rId50"/>
          <w:headerReference w:type="first" r:id="rId51"/>
          <w:type w:val="continuous"/>
          <w:pgSz w:w="12240" w:h="15840" w:code="1"/>
          <w:pgMar w:top="720" w:right="720" w:bottom="446" w:left="720" w:header="720" w:footer="432" w:gutter="0"/>
          <w:pgNumType w:start="1"/>
          <w:cols w:space="720"/>
          <w:docGrid w:linePitch="360"/>
        </w:sectPr>
      </w:pPr>
    </w:p>
    <w:p w14:paraId="5284A5DA" w14:textId="77777777"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w:t>
      </w:r>
      <w:r>
        <w:rPr>
          <w:rFonts w:ascii="Cambria" w:hAnsi="Cambria"/>
          <w:sz w:val="14"/>
          <w:szCs w:val="14"/>
        </w:rPr>
        <w:t xml:space="preserve">5-Year and Annual </w:t>
      </w:r>
      <w:r w:rsidRPr="00DB54CF">
        <w:rPr>
          <w:rFonts w:ascii="Cambria" w:hAnsi="Cambria"/>
          <w:sz w:val="14"/>
          <w:szCs w:val="14"/>
        </w:rPr>
        <w:t xml:space="preserve">PHA Plan.  The </w:t>
      </w:r>
      <w:r>
        <w:rPr>
          <w:rFonts w:ascii="Cambria" w:hAnsi="Cambria"/>
          <w:sz w:val="14"/>
          <w:szCs w:val="14"/>
        </w:rPr>
        <w:t xml:space="preserve">5-Year and Annual </w:t>
      </w:r>
      <w:r w:rsidRPr="00DB54CF">
        <w:rPr>
          <w:rFonts w:ascii="Cambria" w:hAnsi="Cambria"/>
          <w:sz w:val="14"/>
          <w:szCs w:val="14"/>
        </w:rPr>
        <w:t>PHA Plan</w:t>
      </w:r>
      <w:r>
        <w:rPr>
          <w:rFonts w:ascii="Cambria" w:hAnsi="Cambria"/>
          <w:sz w:val="14"/>
          <w:szCs w:val="14"/>
        </w:rPr>
        <w:t>s</w:t>
      </w:r>
      <w:r w:rsidRPr="00DB54CF">
        <w:rPr>
          <w:rFonts w:ascii="Cambria" w:hAnsi="Cambria"/>
          <w:sz w:val="14"/>
          <w:szCs w:val="14"/>
        </w:rPr>
        <w:t xml:space="preserve"> provide </w:t>
      </w:r>
      <w:r>
        <w:rPr>
          <w:rFonts w:ascii="Cambria" w:hAnsi="Cambria"/>
          <w:sz w:val="14"/>
          <w:szCs w:val="14"/>
        </w:rPr>
        <w:t xml:space="preserve">a ready source for interested parties to locate basic PHA policies, rules, and requirements concerning the PHA’s operations, programs, and services, and informs HUD, families served by the PHA, and members of the public of the PHA’s mission, goals and objectives for serving </w:t>
      </w:r>
      <w:r w:rsidRPr="00DB54CF">
        <w:rPr>
          <w:rFonts w:ascii="Cambria" w:hAnsi="Cambria"/>
          <w:sz w:val="14"/>
          <w:szCs w:val="14"/>
        </w:rPr>
        <w:t>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45DB6B05" w14:textId="77777777" w:rsidR="00453283" w:rsidRPr="00DB54CF" w:rsidRDefault="00453283" w:rsidP="00453283">
      <w:pPr>
        <w:pStyle w:val="Footer"/>
        <w:pBdr>
          <w:top w:val="single" w:sz="4" w:space="1" w:color="auto"/>
        </w:pBdr>
        <w:ind w:left="-540" w:right="360"/>
        <w:rPr>
          <w:rFonts w:ascii="Cambria" w:hAnsi="Cambria"/>
          <w:sz w:val="14"/>
          <w:szCs w:val="14"/>
        </w:rPr>
      </w:pPr>
    </w:p>
    <w:p w14:paraId="0DA57BF5" w14:textId="2C4EDFC7" w:rsidR="00453283" w:rsidRPr="00DB54CF" w:rsidRDefault="00453283" w:rsidP="00453283">
      <w:pPr>
        <w:pStyle w:val="Footer"/>
        <w:pBdr>
          <w:top w:val="single" w:sz="4" w:space="1" w:color="auto"/>
        </w:pBdr>
        <w:ind w:left="-540" w:right="360"/>
        <w:rPr>
          <w:rFonts w:ascii="Cambria" w:hAnsi="Cambria"/>
          <w:sz w:val="14"/>
          <w:szCs w:val="14"/>
        </w:rPr>
      </w:pPr>
      <w:r w:rsidRPr="00DB54CF">
        <w:rPr>
          <w:rFonts w:ascii="Cambria" w:hAnsi="Cambria"/>
          <w:sz w:val="14"/>
          <w:szCs w:val="14"/>
        </w:rPr>
        <w:t xml:space="preserve">Public reporting burden for this information collection is estimated to average </w:t>
      </w:r>
      <w:r w:rsidR="00CD3D54">
        <w:rPr>
          <w:rFonts w:ascii="Cambria" w:hAnsi="Cambria"/>
          <w:sz w:val="14"/>
          <w:szCs w:val="14"/>
        </w:rPr>
        <w:t>7</w:t>
      </w:r>
      <w:r w:rsidR="00BB2D05">
        <w:rPr>
          <w:rFonts w:ascii="Cambria" w:hAnsi="Cambria"/>
          <w:sz w:val="14"/>
          <w:szCs w:val="14"/>
        </w:rPr>
        <w:t>.</w:t>
      </w:r>
      <w:r w:rsidR="00CD3D54">
        <w:rPr>
          <w:rFonts w:ascii="Cambria" w:hAnsi="Cambria"/>
          <w:sz w:val="14"/>
          <w:szCs w:val="14"/>
        </w:rPr>
        <w:t>02</w:t>
      </w:r>
      <w:r w:rsidRPr="00DB54CF">
        <w:rPr>
          <w:rFonts w:ascii="Cambria" w:hAnsi="Cambria"/>
          <w:sz w:val="14"/>
          <w:szCs w:val="14"/>
        </w:rPr>
        <w:t xml:space="preserve"> hours per response, including the time for reviewing instructions, searching existing data sources, gathering and maintaining the data needed, and completing and reviewing the collection of information.</w:t>
      </w:r>
      <w:r w:rsidR="00C61895">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14:paraId="20911104" w14:textId="77777777" w:rsidR="00B43178" w:rsidRDefault="00B43178" w:rsidP="00453283">
      <w:pPr>
        <w:ind w:left="-540" w:right="360"/>
        <w:rPr>
          <w:rFonts w:ascii="Cambria" w:hAnsi="Cambria"/>
          <w:b/>
          <w:sz w:val="14"/>
          <w:szCs w:val="14"/>
        </w:rPr>
      </w:pPr>
    </w:p>
    <w:p w14:paraId="44419FCE" w14:textId="4C4DB28C" w:rsidR="00EE11CA" w:rsidRDefault="00453283" w:rsidP="00393DC8">
      <w:pPr>
        <w:ind w:left="-540" w:right="360"/>
        <w:rPr>
          <w:b/>
          <w:bCs/>
          <w:sz w:val="16"/>
          <w:szCs w:val="16"/>
        </w:rPr>
        <w:sectPr w:rsidR="00EE11CA" w:rsidSect="00374DDA">
          <w:type w:val="continuous"/>
          <w:pgSz w:w="12240" w:h="15840" w:code="1"/>
          <w:pgMar w:top="864" w:right="720" w:bottom="990" w:left="1350" w:header="720" w:footer="432" w:gutter="0"/>
          <w:pgNumType w:start="1"/>
          <w:cols w:space="720"/>
          <w:docGrid w:linePitch="360"/>
        </w:sectPr>
      </w:pPr>
      <w:r w:rsidRPr="00DB54CF">
        <w:rPr>
          <w:rFonts w:ascii="Cambria" w:hAnsi="Cambria"/>
          <w:b/>
          <w:sz w:val="14"/>
          <w:szCs w:val="14"/>
        </w:rPr>
        <w:t>Privacy Act Notice.</w:t>
      </w:r>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w:t>
      </w:r>
      <w:r w:rsidR="00AD49F4" w:rsidRPr="00DB54CF">
        <w:rPr>
          <w:rFonts w:ascii="Cambria" w:hAnsi="Cambria"/>
          <w:sz w:val="14"/>
          <w:szCs w:val="14"/>
        </w:rPr>
        <w:t>confidential</w:t>
      </w:r>
      <w:r w:rsidR="003B1F12">
        <w:rPr>
          <w:rFonts w:ascii="Cambria" w:hAnsi="Cambria"/>
          <w:sz w:val="14"/>
          <w:szCs w:val="14"/>
        </w:rPr>
        <w:t>ity.</w:t>
      </w:r>
    </w:p>
    <w:p w14:paraId="249C6C18" w14:textId="77777777" w:rsidR="000238EE" w:rsidRDefault="000238EE" w:rsidP="00DC650B"/>
    <w:sectPr w:rsidR="000238EE" w:rsidSect="000B2633">
      <w:headerReference w:type="even" r:id="rId52"/>
      <w:headerReference w:type="default" r:id="rId53"/>
      <w:footerReference w:type="default" r:id="rId54"/>
      <w:headerReference w:type="first" r:id="rId55"/>
      <w:type w:val="continuous"/>
      <w:pgSz w:w="12240" w:h="15840" w:code="1"/>
      <w:pgMar w:top="432" w:right="720" w:bottom="432" w:left="72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7FE9" w14:textId="77777777" w:rsidR="002F3183" w:rsidRDefault="002F3183" w:rsidP="000238EE">
      <w:r>
        <w:separator/>
      </w:r>
    </w:p>
  </w:endnote>
  <w:endnote w:type="continuationSeparator" w:id="0">
    <w:p w14:paraId="402A8988" w14:textId="77777777" w:rsidR="002F3183" w:rsidRDefault="002F3183" w:rsidP="000238EE">
      <w:r>
        <w:continuationSeparator/>
      </w:r>
    </w:p>
  </w:endnote>
  <w:endnote w:type="continuationNotice" w:id="1">
    <w:p w14:paraId="640AE757" w14:textId="77777777" w:rsidR="002F3183" w:rsidRDefault="002F3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AB7C" w14:textId="77777777" w:rsidR="00864898" w:rsidRDefault="00864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FE7323" w14:textId="77777777" w:rsidR="00864898" w:rsidRDefault="008648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E023" w14:textId="77777777" w:rsidR="00864898" w:rsidRDefault="00864898">
    <w:pPr>
      <w:pStyle w:val="Footer"/>
      <w:jc w:val="center"/>
      <w:rPr>
        <w:sz w:val="16"/>
        <w:szCs w:val="16"/>
      </w:rPr>
    </w:pPr>
  </w:p>
  <w:p w14:paraId="5FAC80A5" w14:textId="77777777" w:rsidR="00864898" w:rsidRDefault="00864898" w:rsidP="00BD6EA4">
    <w:pPr>
      <w:pStyle w:val="Footer"/>
      <w:pBdr>
        <w:top w:val="single" w:sz="4" w:space="1" w:color="auto"/>
      </w:pBdr>
      <w:jc w:val="center"/>
      <w:rPr>
        <w:sz w:val="16"/>
        <w:szCs w:val="16"/>
      </w:rPr>
    </w:pPr>
  </w:p>
  <w:p w14:paraId="77D0234A" w14:textId="4DECD95B" w:rsidR="00864898" w:rsidRPr="00BD6EA4" w:rsidRDefault="00864898"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7</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-HP</w:t>
    </w:r>
    <w:r>
      <w:rPr>
        <w:sz w:val="16"/>
        <w:szCs w:val="16"/>
      </w:rPr>
      <w:t xml:space="preserve"> (</w:t>
    </w:r>
    <w:r w:rsidR="00C602DF">
      <w:rPr>
        <w:sz w:val="16"/>
        <w:szCs w:val="16"/>
      </w:rPr>
      <w:t>03</w:t>
    </w:r>
    <w:r>
      <w:rPr>
        <w:sz w:val="16"/>
        <w:szCs w:val="16"/>
      </w:rPr>
      <w:t>/</w:t>
    </w:r>
    <w:r w:rsidR="00C602DF">
      <w:rPr>
        <w:sz w:val="16"/>
        <w:szCs w:val="16"/>
      </w:rPr>
      <w:t>31/</w:t>
    </w:r>
    <w:r>
      <w:rPr>
        <w:sz w:val="16"/>
        <w:szCs w:val="16"/>
      </w:rPr>
      <w:t>202</w:t>
    </w:r>
    <w:r w:rsidR="00C602DF">
      <w:rPr>
        <w:sz w:val="16"/>
        <w:szCs w:val="16"/>
      </w:rPr>
      <w:t>4</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155785"/>
      <w:docPartObj>
        <w:docPartGallery w:val="Page Numbers (Bottom of Page)"/>
        <w:docPartUnique/>
      </w:docPartObj>
    </w:sdtPr>
    <w:sdtContent>
      <w:sdt>
        <w:sdtPr>
          <w:id w:val="-1669238322"/>
          <w:docPartObj>
            <w:docPartGallery w:val="Page Numbers (Top of Page)"/>
            <w:docPartUnique/>
          </w:docPartObj>
        </w:sdtPr>
        <w:sdtContent>
          <w:p w14:paraId="6E851650" w14:textId="49EE7CB7" w:rsidR="00864898" w:rsidRDefault="00864898" w:rsidP="00393DC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r w:rsidRPr="00393DC8">
              <w:rPr>
                <w:b/>
                <w:bCs/>
              </w:rPr>
              <w:t xml:space="preserve">                            form HUD-50075</w:t>
            </w:r>
            <w:r>
              <w:rPr>
                <w:b/>
                <w:bCs/>
              </w:rPr>
              <w:t>-HP</w:t>
            </w:r>
            <w:r w:rsidRPr="00393DC8">
              <w:rPr>
                <w:b/>
                <w:bCs/>
              </w:rPr>
              <w:t xml:space="preserve"> (</w:t>
            </w:r>
            <w:r>
              <w:rPr>
                <w:b/>
                <w:bCs/>
              </w:rPr>
              <w:t>xx</w:t>
            </w:r>
            <w:r w:rsidRPr="00393DC8">
              <w:rPr>
                <w:b/>
                <w:bCs/>
              </w:rPr>
              <w:t>/2016)</w:t>
            </w:r>
          </w:p>
        </w:sdtContent>
      </w:sdt>
    </w:sdtContent>
  </w:sdt>
  <w:p w14:paraId="3AAF61A5" w14:textId="77777777" w:rsidR="00864898" w:rsidRDefault="00864898" w:rsidP="00102A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656845"/>
      <w:docPartObj>
        <w:docPartGallery w:val="Page Numbers (Bottom of Page)"/>
        <w:docPartUnique/>
      </w:docPartObj>
    </w:sdtPr>
    <w:sdtContent>
      <w:sdt>
        <w:sdtPr>
          <w:id w:val="1444960641"/>
          <w:docPartObj>
            <w:docPartGallery w:val="Page Numbers (Top of Page)"/>
            <w:docPartUnique/>
          </w:docPartObj>
        </w:sdtPr>
        <w:sdtContent>
          <w:p w14:paraId="326B4472" w14:textId="349C8BD1" w:rsidR="00864898" w:rsidRPr="00BD6EA4" w:rsidRDefault="00864898" w:rsidP="00E44F3A">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6</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7</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-HP</w:t>
            </w:r>
            <w:r>
              <w:rPr>
                <w:sz w:val="16"/>
                <w:szCs w:val="16"/>
              </w:rPr>
              <w:t xml:space="preserve"> (</w:t>
            </w:r>
            <w:r w:rsidR="002A7E9C">
              <w:rPr>
                <w:sz w:val="16"/>
                <w:szCs w:val="16"/>
              </w:rPr>
              <w:t>03/31</w:t>
            </w:r>
            <w:r>
              <w:rPr>
                <w:sz w:val="16"/>
                <w:szCs w:val="16"/>
              </w:rPr>
              <w:t>/202</w:t>
            </w:r>
            <w:r w:rsidR="002A7E9C">
              <w:rPr>
                <w:sz w:val="16"/>
                <w:szCs w:val="16"/>
              </w:rPr>
              <w:t>4</w:t>
            </w:r>
            <w:r>
              <w:rPr>
                <w:sz w:val="16"/>
                <w:szCs w:val="16"/>
              </w:rPr>
              <w:t>)</w:t>
            </w:r>
          </w:p>
          <w:p w14:paraId="01B00512" w14:textId="70333F7A" w:rsidR="00864898" w:rsidRDefault="00000000">
            <w:pPr>
              <w:pStyle w:val="Footer"/>
              <w:jc w:val="center"/>
            </w:pPr>
          </w:p>
        </w:sdtContent>
      </w:sdt>
    </w:sdtContent>
  </w:sdt>
  <w:p w14:paraId="1F5B0C54" w14:textId="3CCD414A" w:rsidR="00864898" w:rsidRPr="00FE77BB" w:rsidRDefault="00864898" w:rsidP="00734B58">
    <w:pPr>
      <w:pStyle w:val="Footer"/>
      <w:tabs>
        <w:tab w:val="clear" w:pos="4320"/>
        <w:tab w:val="left" w:pos="864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3AA9" w14:textId="77777777" w:rsidR="00864898" w:rsidRPr="00A035A8" w:rsidRDefault="00864898" w:rsidP="00A0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9AE7" w14:textId="77777777" w:rsidR="002F3183" w:rsidRDefault="002F3183" w:rsidP="000238EE">
      <w:r>
        <w:separator/>
      </w:r>
    </w:p>
  </w:footnote>
  <w:footnote w:type="continuationSeparator" w:id="0">
    <w:p w14:paraId="72E75D10" w14:textId="77777777" w:rsidR="002F3183" w:rsidRDefault="002F3183" w:rsidP="000238EE">
      <w:r>
        <w:continuationSeparator/>
      </w:r>
    </w:p>
  </w:footnote>
  <w:footnote w:type="continuationNotice" w:id="1">
    <w:p w14:paraId="20689D3E" w14:textId="77777777" w:rsidR="002F3183" w:rsidRDefault="002F3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886C" w14:textId="15BB5AB3" w:rsidR="00864898" w:rsidRDefault="00000000">
    <w:pPr>
      <w:pStyle w:val="Header"/>
      <w:framePr w:wrap="around" w:vAnchor="text" w:hAnchor="margin" w:xAlign="center" w:y="1"/>
      <w:rPr>
        <w:rStyle w:val="PageNumber"/>
      </w:rPr>
    </w:pPr>
    <w:r>
      <w:rPr>
        <w:noProof/>
      </w:rPr>
      <w:pict w14:anchorId="6FFE9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844" o:spid="_x0000_s1026" type="#_x0000_t136" style="position:absolute;margin-left:0;margin-top:0;width:543.85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64898">
      <w:rPr>
        <w:rStyle w:val="PageNumber"/>
      </w:rPr>
      <w:fldChar w:fldCharType="begin"/>
    </w:r>
    <w:r w:rsidR="00864898">
      <w:rPr>
        <w:rStyle w:val="PageNumber"/>
      </w:rPr>
      <w:instrText xml:space="preserve">PAGE  </w:instrText>
    </w:r>
    <w:r w:rsidR="00864898">
      <w:rPr>
        <w:rStyle w:val="PageNumber"/>
      </w:rPr>
      <w:fldChar w:fldCharType="separate"/>
    </w:r>
    <w:r w:rsidR="00864898">
      <w:rPr>
        <w:rStyle w:val="PageNumber"/>
        <w:noProof/>
      </w:rPr>
      <w:t>2</w:t>
    </w:r>
    <w:r w:rsidR="00864898">
      <w:rPr>
        <w:rStyle w:val="PageNumber"/>
      </w:rPr>
      <w:fldChar w:fldCharType="end"/>
    </w:r>
  </w:p>
  <w:p w14:paraId="29DD5773" w14:textId="77777777" w:rsidR="00864898" w:rsidRDefault="00864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Layout w:type="fixed"/>
      <w:tblLook w:val="0000" w:firstRow="0" w:lastRow="0" w:firstColumn="0" w:lastColumn="0" w:noHBand="0" w:noVBand="0"/>
    </w:tblPr>
    <w:tblGrid>
      <w:gridCol w:w="3240"/>
      <w:gridCol w:w="4950"/>
      <w:gridCol w:w="2070"/>
    </w:tblGrid>
    <w:tr w:rsidR="00864898" w14:paraId="6C8E4D43"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30038400" w14:textId="77777777" w:rsidR="00864898" w:rsidRPr="00E44F3A" w:rsidRDefault="00864898" w:rsidP="00E44F3A">
          <w:pPr>
            <w:tabs>
              <w:tab w:val="center" w:pos="4320"/>
              <w:tab w:val="right" w:pos="8640"/>
            </w:tabs>
            <w:rPr>
              <w:b/>
              <w:sz w:val="32"/>
              <w:szCs w:val="32"/>
            </w:rPr>
          </w:pPr>
          <w:r w:rsidRPr="00E44F3A">
            <w:rPr>
              <w:b/>
              <w:sz w:val="32"/>
              <w:szCs w:val="32"/>
            </w:rPr>
            <w:t xml:space="preserve">Streamlined Annual PHA Plan </w:t>
          </w:r>
        </w:p>
        <w:p w14:paraId="1B48E530" w14:textId="3277EF50" w:rsidR="00864898" w:rsidRDefault="00864898" w:rsidP="00E44F3A">
          <w:pPr>
            <w:pStyle w:val="Footer"/>
            <w:rPr>
              <w:b/>
              <w:sz w:val="32"/>
              <w:szCs w:val="32"/>
            </w:rPr>
          </w:pPr>
          <w:r w:rsidRPr="00E44F3A">
            <w:rPr>
              <w:b/>
              <w:i/>
              <w:sz w:val="28"/>
            </w:rPr>
            <w:t>(High Performer PHAs</w:t>
          </w:r>
          <w:r w:rsidRPr="00E44F3A">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568D23A0" w14:textId="77777777" w:rsidR="00864898" w:rsidRPr="00611E36" w:rsidRDefault="00864898"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7F9C8C02" w14:textId="77777777" w:rsidR="00864898" w:rsidRDefault="00864898"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33B43598" w14:textId="77777777" w:rsidR="00864898" w:rsidRPr="00611E36" w:rsidRDefault="00864898" w:rsidP="00601D47">
          <w:pPr>
            <w:pStyle w:val="Footer"/>
            <w:ind w:right="-324"/>
            <w:rPr>
              <w:b/>
              <w:bCs/>
              <w:sz w:val="20"/>
              <w:szCs w:val="20"/>
            </w:rPr>
          </w:pPr>
          <w:r w:rsidRPr="00611E36">
            <w:rPr>
              <w:b/>
              <w:bCs/>
              <w:sz w:val="20"/>
              <w:szCs w:val="20"/>
            </w:rPr>
            <w:t>OMB No. 2577-0226</w:t>
          </w:r>
        </w:p>
        <w:p w14:paraId="2378CE47" w14:textId="54B933CE" w:rsidR="00864898" w:rsidRPr="005D1505" w:rsidRDefault="00864898" w:rsidP="002A7E9C">
          <w:pPr>
            <w:pStyle w:val="Footer"/>
            <w:rPr>
              <w:b/>
              <w:bCs/>
            </w:rPr>
          </w:pPr>
          <w:r>
            <w:rPr>
              <w:b/>
              <w:bCs/>
              <w:sz w:val="20"/>
              <w:szCs w:val="20"/>
            </w:rPr>
            <w:t xml:space="preserve">Expires </w:t>
          </w:r>
          <w:r w:rsidR="00C602DF">
            <w:rPr>
              <w:b/>
              <w:bCs/>
              <w:sz w:val="20"/>
              <w:szCs w:val="20"/>
            </w:rPr>
            <w:t>03</w:t>
          </w:r>
          <w:r>
            <w:rPr>
              <w:b/>
              <w:bCs/>
              <w:sz w:val="20"/>
              <w:szCs w:val="20"/>
            </w:rPr>
            <w:t>/</w:t>
          </w:r>
          <w:r w:rsidR="00C602DF">
            <w:rPr>
              <w:b/>
              <w:bCs/>
              <w:sz w:val="20"/>
              <w:szCs w:val="20"/>
            </w:rPr>
            <w:t>31</w:t>
          </w:r>
          <w:r w:rsidRPr="00611E36">
            <w:rPr>
              <w:b/>
              <w:bCs/>
              <w:sz w:val="20"/>
              <w:szCs w:val="20"/>
            </w:rPr>
            <w:t>/</w:t>
          </w:r>
          <w:r>
            <w:rPr>
              <w:b/>
              <w:bCs/>
              <w:sz w:val="20"/>
              <w:szCs w:val="20"/>
            </w:rPr>
            <w:t>202</w:t>
          </w:r>
          <w:r w:rsidR="00C602DF">
            <w:rPr>
              <w:b/>
              <w:bCs/>
              <w:sz w:val="20"/>
              <w:szCs w:val="20"/>
            </w:rPr>
            <w:t>4</w:t>
          </w:r>
          <w:r w:rsidRPr="005D1505">
            <w:rPr>
              <w:b/>
              <w:bCs/>
              <w:sz w:val="22"/>
              <w:szCs w:val="22"/>
            </w:rPr>
            <w:t xml:space="preserve"> </w:t>
          </w:r>
        </w:p>
      </w:tc>
    </w:tr>
  </w:tbl>
  <w:p w14:paraId="2A36EA85" w14:textId="033CCC26" w:rsidR="00864898" w:rsidRDefault="00000000">
    <w:pPr>
      <w:pStyle w:val="Header"/>
      <w:rPr>
        <w:sz w:val="18"/>
        <w:szCs w:val="18"/>
      </w:rPr>
    </w:pPr>
    <w:r>
      <w:rPr>
        <w:noProof/>
      </w:rPr>
      <w:pict w14:anchorId="3FDC5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845" o:spid="_x0000_s1027" type="#_x0000_t136" style="position:absolute;margin-left:0;margin-top:0;width:543.85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64898">
      <w:rPr>
        <w:sz w:val="18"/>
        <w:szCs w:val="18"/>
      </w:rPr>
      <w:t xml:space="preserve">                                                       </w:t>
    </w:r>
  </w:p>
  <w:p w14:paraId="17CFA871" w14:textId="77777777" w:rsidR="00864898" w:rsidRDefault="00864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Layout w:type="fixed"/>
      <w:tblLook w:val="0000" w:firstRow="0" w:lastRow="0" w:firstColumn="0" w:lastColumn="0" w:noHBand="0" w:noVBand="0"/>
    </w:tblPr>
    <w:tblGrid>
      <w:gridCol w:w="3240"/>
      <w:gridCol w:w="4950"/>
      <w:gridCol w:w="2070"/>
    </w:tblGrid>
    <w:tr w:rsidR="00864898" w14:paraId="1F528583"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5BF65C59" w14:textId="77777777" w:rsidR="00864898" w:rsidRDefault="00864898" w:rsidP="00277C0E">
          <w:pPr>
            <w:pStyle w:val="Footer"/>
            <w:rPr>
              <w:b/>
              <w:sz w:val="32"/>
              <w:szCs w:val="32"/>
            </w:rPr>
          </w:pPr>
          <w:r>
            <w:rPr>
              <w:b/>
              <w:sz w:val="32"/>
              <w:szCs w:val="32"/>
            </w:rPr>
            <w:t xml:space="preserve">Streamlined Annual PHA Plan </w:t>
          </w:r>
        </w:p>
        <w:p w14:paraId="1541985A" w14:textId="765C0B2D" w:rsidR="00864898" w:rsidRPr="009D3311" w:rsidRDefault="00864898" w:rsidP="00C17144">
          <w:pPr>
            <w:pStyle w:val="Footer"/>
            <w:rPr>
              <w:b/>
              <w:i/>
              <w:sz w:val="32"/>
              <w:szCs w:val="32"/>
            </w:rPr>
          </w:pPr>
          <w:r w:rsidRPr="00FE77BB">
            <w:rPr>
              <w:b/>
              <w:i/>
              <w:sz w:val="28"/>
            </w:rPr>
            <w:t>(High Performer PHAs</w:t>
          </w:r>
          <w:r w:rsidRPr="009D3311">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107E7C41" w14:textId="77777777" w:rsidR="00864898" w:rsidRPr="00611E36" w:rsidRDefault="00864898"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5F718EFF" w14:textId="77777777" w:rsidR="00864898" w:rsidRDefault="00864898"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2287AE1F" w14:textId="77777777" w:rsidR="00864898" w:rsidRPr="00611E36" w:rsidRDefault="00864898" w:rsidP="00601D47">
          <w:pPr>
            <w:pStyle w:val="Footer"/>
            <w:ind w:right="-324"/>
            <w:rPr>
              <w:b/>
              <w:bCs/>
              <w:sz w:val="20"/>
              <w:szCs w:val="20"/>
            </w:rPr>
          </w:pPr>
          <w:r w:rsidRPr="00611E36">
            <w:rPr>
              <w:b/>
              <w:bCs/>
              <w:sz w:val="20"/>
              <w:szCs w:val="20"/>
            </w:rPr>
            <w:t xml:space="preserve">OMB No. </w:t>
          </w:r>
          <w:r>
            <w:rPr>
              <w:b/>
              <w:bCs/>
              <w:sz w:val="20"/>
              <w:szCs w:val="20"/>
            </w:rPr>
            <w:t>2577-0226</w:t>
          </w:r>
        </w:p>
        <w:p w14:paraId="4A2F9ACD" w14:textId="6BC0751D" w:rsidR="00864898" w:rsidRPr="005D1505" w:rsidRDefault="00864898" w:rsidP="00374DDA">
          <w:pPr>
            <w:pStyle w:val="Footer"/>
            <w:rPr>
              <w:b/>
              <w:bCs/>
            </w:rPr>
          </w:pPr>
          <w:r>
            <w:rPr>
              <w:b/>
              <w:bCs/>
              <w:sz w:val="20"/>
              <w:szCs w:val="20"/>
            </w:rPr>
            <w:t>Expires:  xx/xx/2019</w:t>
          </w:r>
          <w:r w:rsidRPr="005D1505">
            <w:rPr>
              <w:b/>
              <w:bCs/>
              <w:sz w:val="22"/>
              <w:szCs w:val="22"/>
            </w:rPr>
            <w:t xml:space="preserve"> </w:t>
          </w:r>
        </w:p>
      </w:tc>
    </w:tr>
  </w:tbl>
  <w:p w14:paraId="3BD8C0AA" w14:textId="360E0BDC" w:rsidR="00864898" w:rsidRDefault="00000000">
    <w:pPr>
      <w:pStyle w:val="Header"/>
    </w:pPr>
    <w:r>
      <w:rPr>
        <w:noProof/>
      </w:rPr>
      <w:pict w14:anchorId="4A263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843" o:spid="_x0000_s1025" type="#_x0000_t136" style="position:absolute;margin-left:0;margin-top:0;width:543.85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07A1" w14:textId="6773A88C" w:rsidR="00864898" w:rsidRDefault="00000000">
    <w:pPr>
      <w:pStyle w:val="Header"/>
    </w:pPr>
    <w:r>
      <w:rPr>
        <w:noProof/>
      </w:rPr>
      <w:pict w14:anchorId="7594C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847" o:spid="_x0000_s1029" type="#_x0000_t136" style="position:absolute;margin-left:0;margin-top:0;width:543.85pt;height:217.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0B39" w14:textId="3F94B515" w:rsidR="00864898" w:rsidRDefault="00000000">
    <w:pPr>
      <w:pStyle w:val="Header"/>
    </w:pPr>
    <w:r>
      <w:rPr>
        <w:noProof/>
      </w:rPr>
      <w:pict w14:anchorId="4D368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848" o:spid="_x0000_s1030" type="#_x0000_t136" style="position:absolute;margin-left:0;margin-top:0;width:543.85pt;height:217.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4831" w14:textId="6BFB3995" w:rsidR="00864898" w:rsidRDefault="00000000">
    <w:pPr>
      <w:pStyle w:val="Header"/>
    </w:pPr>
    <w:r>
      <w:rPr>
        <w:noProof/>
      </w:rPr>
      <w:pict w14:anchorId="35E6A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846" o:spid="_x0000_s1028" type="#_x0000_t136" style="position:absolute;margin-left:0;margin-top:0;width:543.85pt;height:217.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4609" w14:textId="77ACA91B" w:rsidR="00864898" w:rsidRDefault="00000000">
    <w:pPr>
      <w:pStyle w:val="Header"/>
    </w:pPr>
    <w:r>
      <w:rPr>
        <w:noProof/>
      </w:rPr>
      <w:pict w14:anchorId="75CA9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850" o:spid="_x0000_s1032" type="#_x0000_t136" style="position:absolute;margin-left:0;margin-top:0;width:543.85pt;height:217.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84FC" w14:textId="3C92023B" w:rsidR="00864898" w:rsidRDefault="00000000">
    <w:pPr>
      <w:pStyle w:val="Header"/>
    </w:pPr>
    <w:r>
      <w:rPr>
        <w:noProof/>
      </w:rPr>
      <w:pict w14:anchorId="1F954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851" o:spid="_x0000_s1033" type="#_x0000_t136" style="position:absolute;margin-left:0;margin-top:0;width:543.85pt;height:217.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4EEB" w14:textId="6DAFA232" w:rsidR="00864898" w:rsidRDefault="00000000">
    <w:pPr>
      <w:pStyle w:val="Header"/>
    </w:pPr>
    <w:r>
      <w:rPr>
        <w:noProof/>
      </w:rPr>
      <w:pict w14:anchorId="492A0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3849" o:spid="_x0000_s1031" type="#_x0000_t136" style="position:absolute;margin-left:0;margin-top:0;width:543.85pt;height:217.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2C1D"/>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11883"/>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41847"/>
    <w:multiLevelType w:val="hybridMultilevel"/>
    <w:tmpl w:val="30A0DBF4"/>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17BA4"/>
    <w:multiLevelType w:val="hybridMultilevel"/>
    <w:tmpl w:val="3D1A6CF4"/>
    <w:lvl w:ilvl="0" w:tplc="E55A67A2">
      <w:start w:val="905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12"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E4056"/>
    <w:multiLevelType w:val="hybridMultilevel"/>
    <w:tmpl w:val="0EDECBF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5" w15:restartNumberingAfterBreak="0">
    <w:nsid w:val="65110FE1"/>
    <w:multiLevelType w:val="hybridMultilevel"/>
    <w:tmpl w:val="0DBC57C0"/>
    <w:lvl w:ilvl="0" w:tplc="A66C1D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9"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0"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91640827">
    <w:abstractNumId w:val="28"/>
  </w:num>
  <w:num w:numId="2" w16cid:durableId="846602856">
    <w:abstractNumId w:val="26"/>
  </w:num>
  <w:num w:numId="3" w16cid:durableId="1075518385">
    <w:abstractNumId w:val="31"/>
  </w:num>
  <w:num w:numId="4" w16cid:durableId="1471558769">
    <w:abstractNumId w:val="18"/>
  </w:num>
  <w:num w:numId="5" w16cid:durableId="979385497">
    <w:abstractNumId w:val="29"/>
  </w:num>
  <w:num w:numId="6" w16cid:durableId="106394865">
    <w:abstractNumId w:val="24"/>
  </w:num>
  <w:num w:numId="7" w16cid:durableId="2034383736">
    <w:abstractNumId w:val="3"/>
  </w:num>
  <w:num w:numId="8" w16cid:durableId="943264853">
    <w:abstractNumId w:val="11"/>
  </w:num>
  <w:num w:numId="9" w16cid:durableId="238441651">
    <w:abstractNumId w:val="17"/>
  </w:num>
  <w:num w:numId="10" w16cid:durableId="169100390">
    <w:abstractNumId w:val="15"/>
  </w:num>
  <w:num w:numId="11" w16cid:durableId="1958680569">
    <w:abstractNumId w:val="13"/>
  </w:num>
  <w:num w:numId="12" w16cid:durableId="454370668">
    <w:abstractNumId w:val="12"/>
  </w:num>
  <w:num w:numId="13" w16cid:durableId="881593910">
    <w:abstractNumId w:val="16"/>
  </w:num>
  <w:num w:numId="14" w16cid:durableId="1898589158">
    <w:abstractNumId w:val="10"/>
  </w:num>
  <w:num w:numId="15" w16cid:durableId="701438993">
    <w:abstractNumId w:val="19"/>
  </w:num>
  <w:num w:numId="16" w16cid:durableId="1802262001">
    <w:abstractNumId w:val="21"/>
  </w:num>
  <w:num w:numId="17" w16cid:durableId="557320812">
    <w:abstractNumId w:val="6"/>
  </w:num>
  <w:num w:numId="18" w16cid:durableId="1517571649">
    <w:abstractNumId w:val="22"/>
  </w:num>
  <w:num w:numId="19" w16cid:durableId="501311286">
    <w:abstractNumId w:val="8"/>
  </w:num>
  <w:num w:numId="20" w16cid:durableId="875317217">
    <w:abstractNumId w:val="27"/>
  </w:num>
  <w:num w:numId="21" w16cid:durableId="790364974">
    <w:abstractNumId w:val="20"/>
  </w:num>
  <w:num w:numId="22" w16cid:durableId="1510490363">
    <w:abstractNumId w:val="0"/>
  </w:num>
  <w:num w:numId="23" w16cid:durableId="1340503507">
    <w:abstractNumId w:val="30"/>
  </w:num>
  <w:num w:numId="24" w16cid:durableId="105852810">
    <w:abstractNumId w:val="14"/>
  </w:num>
  <w:num w:numId="25" w16cid:durableId="451096853">
    <w:abstractNumId w:val="2"/>
  </w:num>
  <w:num w:numId="26" w16cid:durableId="736322405">
    <w:abstractNumId w:val="35"/>
  </w:num>
  <w:num w:numId="27" w16cid:durableId="2083485661">
    <w:abstractNumId w:val="9"/>
  </w:num>
  <w:num w:numId="28" w16cid:durableId="3920442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8260588">
    <w:abstractNumId w:val="33"/>
  </w:num>
  <w:num w:numId="30" w16cid:durableId="1947350793">
    <w:abstractNumId w:val="32"/>
  </w:num>
  <w:num w:numId="31" w16cid:durableId="1102142333">
    <w:abstractNumId w:val="34"/>
  </w:num>
  <w:num w:numId="32" w16cid:durableId="1071807767">
    <w:abstractNumId w:val="5"/>
  </w:num>
  <w:num w:numId="33" w16cid:durableId="1311130933">
    <w:abstractNumId w:val="4"/>
  </w:num>
  <w:num w:numId="34" w16cid:durableId="1197818012">
    <w:abstractNumId w:val="1"/>
  </w:num>
  <w:num w:numId="35" w16cid:durableId="1349258350">
    <w:abstractNumId w:val="23"/>
  </w:num>
  <w:num w:numId="36" w16cid:durableId="1493258447">
    <w:abstractNumId w:val="25"/>
  </w:num>
  <w:num w:numId="37" w16cid:durableId="1017543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B5"/>
    <w:rsid w:val="0000139B"/>
    <w:rsid w:val="00011259"/>
    <w:rsid w:val="00013B32"/>
    <w:rsid w:val="00015ACA"/>
    <w:rsid w:val="000172C0"/>
    <w:rsid w:val="0002216B"/>
    <w:rsid w:val="00022E19"/>
    <w:rsid w:val="000238EE"/>
    <w:rsid w:val="00027FAC"/>
    <w:rsid w:val="000334FC"/>
    <w:rsid w:val="0003413F"/>
    <w:rsid w:val="00044431"/>
    <w:rsid w:val="00056965"/>
    <w:rsid w:val="00057DE1"/>
    <w:rsid w:val="00065FB7"/>
    <w:rsid w:val="00070754"/>
    <w:rsid w:val="0007149A"/>
    <w:rsid w:val="0008058D"/>
    <w:rsid w:val="00085E38"/>
    <w:rsid w:val="00086912"/>
    <w:rsid w:val="00087EBB"/>
    <w:rsid w:val="00090986"/>
    <w:rsid w:val="00095ABF"/>
    <w:rsid w:val="000A0235"/>
    <w:rsid w:val="000A0CB8"/>
    <w:rsid w:val="000A65E3"/>
    <w:rsid w:val="000B000E"/>
    <w:rsid w:val="000B2633"/>
    <w:rsid w:val="000B3652"/>
    <w:rsid w:val="000C4966"/>
    <w:rsid w:val="000D0BFC"/>
    <w:rsid w:val="000D132F"/>
    <w:rsid w:val="000D38AD"/>
    <w:rsid w:val="000D57C5"/>
    <w:rsid w:val="000D6380"/>
    <w:rsid w:val="000E06CB"/>
    <w:rsid w:val="000E323A"/>
    <w:rsid w:val="000E3FCB"/>
    <w:rsid w:val="000E63B9"/>
    <w:rsid w:val="000E6B54"/>
    <w:rsid w:val="000F1838"/>
    <w:rsid w:val="0010152F"/>
    <w:rsid w:val="00101FBD"/>
    <w:rsid w:val="00102A2D"/>
    <w:rsid w:val="001144BE"/>
    <w:rsid w:val="0011669F"/>
    <w:rsid w:val="00120DDF"/>
    <w:rsid w:val="00121C3E"/>
    <w:rsid w:val="00122251"/>
    <w:rsid w:val="001268A9"/>
    <w:rsid w:val="00132553"/>
    <w:rsid w:val="00132CE4"/>
    <w:rsid w:val="00134B49"/>
    <w:rsid w:val="00137186"/>
    <w:rsid w:val="00146CD1"/>
    <w:rsid w:val="0015030A"/>
    <w:rsid w:val="00150ABF"/>
    <w:rsid w:val="00151FF6"/>
    <w:rsid w:val="0015270F"/>
    <w:rsid w:val="001573CD"/>
    <w:rsid w:val="00161197"/>
    <w:rsid w:val="001639AF"/>
    <w:rsid w:val="00163B0D"/>
    <w:rsid w:val="001720AA"/>
    <w:rsid w:val="001729E9"/>
    <w:rsid w:val="001828C3"/>
    <w:rsid w:val="001866D0"/>
    <w:rsid w:val="001878FE"/>
    <w:rsid w:val="00187C81"/>
    <w:rsid w:val="001A2C17"/>
    <w:rsid w:val="001A3686"/>
    <w:rsid w:val="001A5D3D"/>
    <w:rsid w:val="001B1F5C"/>
    <w:rsid w:val="001B406C"/>
    <w:rsid w:val="001C1CA0"/>
    <w:rsid w:val="001C5EE4"/>
    <w:rsid w:val="001C733C"/>
    <w:rsid w:val="001D4C63"/>
    <w:rsid w:val="001D564E"/>
    <w:rsid w:val="001E2DF4"/>
    <w:rsid w:val="001E5622"/>
    <w:rsid w:val="001E7DFE"/>
    <w:rsid w:val="001F00D4"/>
    <w:rsid w:val="001F048A"/>
    <w:rsid w:val="001F04B2"/>
    <w:rsid w:val="001F20FD"/>
    <w:rsid w:val="001F7664"/>
    <w:rsid w:val="00201C8E"/>
    <w:rsid w:val="002050B6"/>
    <w:rsid w:val="002062E3"/>
    <w:rsid w:val="0020672C"/>
    <w:rsid w:val="00207435"/>
    <w:rsid w:val="002124C9"/>
    <w:rsid w:val="00221291"/>
    <w:rsid w:val="00223131"/>
    <w:rsid w:val="00226BBF"/>
    <w:rsid w:val="00234661"/>
    <w:rsid w:val="00237C93"/>
    <w:rsid w:val="002409E8"/>
    <w:rsid w:val="002518C0"/>
    <w:rsid w:val="00254FB5"/>
    <w:rsid w:val="00263FB2"/>
    <w:rsid w:val="002645F8"/>
    <w:rsid w:val="002676E1"/>
    <w:rsid w:val="00273E0A"/>
    <w:rsid w:val="002743B8"/>
    <w:rsid w:val="00274E7C"/>
    <w:rsid w:val="00277C0E"/>
    <w:rsid w:val="00286D29"/>
    <w:rsid w:val="00287354"/>
    <w:rsid w:val="00293F5A"/>
    <w:rsid w:val="002952F0"/>
    <w:rsid w:val="002962EF"/>
    <w:rsid w:val="002A030A"/>
    <w:rsid w:val="002A4ABC"/>
    <w:rsid w:val="002A7E9C"/>
    <w:rsid w:val="002B017E"/>
    <w:rsid w:val="002B37CC"/>
    <w:rsid w:val="002B4ED6"/>
    <w:rsid w:val="002C377A"/>
    <w:rsid w:val="002C3798"/>
    <w:rsid w:val="002C7612"/>
    <w:rsid w:val="002D18A6"/>
    <w:rsid w:val="002D344B"/>
    <w:rsid w:val="002D38CE"/>
    <w:rsid w:val="002D41A3"/>
    <w:rsid w:val="002D4522"/>
    <w:rsid w:val="002E004B"/>
    <w:rsid w:val="002E138B"/>
    <w:rsid w:val="002E6347"/>
    <w:rsid w:val="002F165E"/>
    <w:rsid w:val="002F3183"/>
    <w:rsid w:val="002F38E1"/>
    <w:rsid w:val="003003C6"/>
    <w:rsid w:val="00306A96"/>
    <w:rsid w:val="00315477"/>
    <w:rsid w:val="0032193C"/>
    <w:rsid w:val="00325506"/>
    <w:rsid w:val="00331281"/>
    <w:rsid w:val="00334C59"/>
    <w:rsid w:val="00341FBA"/>
    <w:rsid w:val="00342599"/>
    <w:rsid w:val="00343786"/>
    <w:rsid w:val="003479F8"/>
    <w:rsid w:val="00363B42"/>
    <w:rsid w:val="00365123"/>
    <w:rsid w:val="0036791B"/>
    <w:rsid w:val="00373769"/>
    <w:rsid w:val="00374DDA"/>
    <w:rsid w:val="00383962"/>
    <w:rsid w:val="003867E2"/>
    <w:rsid w:val="00393DC8"/>
    <w:rsid w:val="00397EE2"/>
    <w:rsid w:val="003A0EF0"/>
    <w:rsid w:val="003A3224"/>
    <w:rsid w:val="003A398A"/>
    <w:rsid w:val="003A6118"/>
    <w:rsid w:val="003A6D05"/>
    <w:rsid w:val="003A7F6D"/>
    <w:rsid w:val="003B0EE6"/>
    <w:rsid w:val="003B1F12"/>
    <w:rsid w:val="003B3AA5"/>
    <w:rsid w:val="003B511B"/>
    <w:rsid w:val="003B6D60"/>
    <w:rsid w:val="003C1160"/>
    <w:rsid w:val="003C1A49"/>
    <w:rsid w:val="003C5445"/>
    <w:rsid w:val="003C6624"/>
    <w:rsid w:val="003D16EA"/>
    <w:rsid w:val="003E2D0D"/>
    <w:rsid w:val="003F0243"/>
    <w:rsid w:val="003F6840"/>
    <w:rsid w:val="004014F3"/>
    <w:rsid w:val="00402AD8"/>
    <w:rsid w:val="00413544"/>
    <w:rsid w:val="00415AB6"/>
    <w:rsid w:val="004174F8"/>
    <w:rsid w:val="00417504"/>
    <w:rsid w:val="0042577E"/>
    <w:rsid w:val="0043091F"/>
    <w:rsid w:val="00433357"/>
    <w:rsid w:val="0043459B"/>
    <w:rsid w:val="00434FE2"/>
    <w:rsid w:val="00437646"/>
    <w:rsid w:val="004468BA"/>
    <w:rsid w:val="004517C0"/>
    <w:rsid w:val="00452354"/>
    <w:rsid w:val="00452675"/>
    <w:rsid w:val="00453283"/>
    <w:rsid w:val="00456F56"/>
    <w:rsid w:val="00457CF0"/>
    <w:rsid w:val="00460B73"/>
    <w:rsid w:val="004662CA"/>
    <w:rsid w:val="00466AAF"/>
    <w:rsid w:val="0047344A"/>
    <w:rsid w:val="00477BCF"/>
    <w:rsid w:val="004830DA"/>
    <w:rsid w:val="00484B7B"/>
    <w:rsid w:val="004868C9"/>
    <w:rsid w:val="00486BAA"/>
    <w:rsid w:val="00487236"/>
    <w:rsid w:val="004906A9"/>
    <w:rsid w:val="00490AF1"/>
    <w:rsid w:val="00491EF5"/>
    <w:rsid w:val="004940BB"/>
    <w:rsid w:val="004971D7"/>
    <w:rsid w:val="004A0C53"/>
    <w:rsid w:val="004A52B1"/>
    <w:rsid w:val="004B0ECD"/>
    <w:rsid w:val="004B1577"/>
    <w:rsid w:val="004B2B5F"/>
    <w:rsid w:val="004B71AB"/>
    <w:rsid w:val="004C3C8C"/>
    <w:rsid w:val="004C730C"/>
    <w:rsid w:val="004D165B"/>
    <w:rsid w:val="004D58D2"/>
    <w:rsid w:val="004D5EBD"/>
    <w:rsid w:val="004D5F68"/>
    <w:rsid w:val="004D6449"/>
    <w:rsid w:val="004D7193"/>
    <w:rsid w:val="004D7455"/>
    <w:rsid w:val="004D7861"/>
    <w:rsid w:val="004D79E4"/>
    <w:rsid w:val="004E0D20"/>
    <w:rsid w:val="004E196C"/>
    <w:rsid w:val="004E1FD4"/>
    <w:rsid w:val="004E4B0F"/>
    <w:rsid w:val="004E5848"/>
    <w:rsid w:val="004E6879"/>
    <w:rsid w:val="00501A0E"/>
    <w:rsid w:val="00510233"/>
    <w:rsid w:val="00512CAB"/>
    <w:rsid w:val="00517173"/>
    <w:rsid w:val="00520CE0"/>
    <w:rsid w:val="00523553"/>
    <w:rsid w:val="00524E62"/>
    <w:rsid w:val="00533AB7"/>
    <w:rsid w:val="0053489D"/>
    <w:rsid w:val="00537DFC"/>
    <w:rsid w:val="005425E5"/>
    <w:rsid w:val="005446C7"/>
    <w:rsid w:val="005559D4"/>
    <w:rsid w:val="0055726B"/>
    <w:rsid w:val="00562709"/>
    <w:rsid w:val="005634D3"/>
    <w:rsid w:val="00567C30"/>
    <w:rsid w:val="005705B8"/>
    <w:rsid w:val="00575518"/>
    <w:rsid w:val="00575BBB"/>
    <w:rsid w:val="005805C2"/>
    <w:rsid w:val="005836CF"/>
    <w:rsid w:val="00592E80"/>
    <w:rsid w:val="00595125"/>
    <w:rsid w:val="00596194"/>
    <w:rsid w:val="005967CC"/>
    <w:rsid w:val="005B0BE1"/>
    <w:rsid w:val="005B0ECB"/>
    <w:rsid w:val="005B43EA"/>
    <w:rsid w:val="005C72D7"/>
    <w:rsid w:val="005D42B4"/>
    <w:rsid w:val="005D4DC1"/>
    <w:rsid w:val="005D7B9F"/>
    <w:rsid w:val="005E00BD"/>
    <w:rsid w:val="005E30F9"/>
    <w:rsid w:val="005E5E5B"/>
    <w:rsid w:val="005E60C5"/>
    <w:rsid w:val="00601D47"/>
    <w:rsid w:val="0060330F"/>
    <w:rsid w:val="00605F84"/>
    <w:rsid w:val="0061033E"/>
    <w:rsid w:val="00611E36"/>
    <w:rsid w:val="00620306"/>
    <w:rsid w:val="006207CF"/>
    <w:rsid w:val="0062244D"/>
    <w:rsid w:val="006251D8"/>
    <w:rsid w:val="006300AC"/>
    <w:rsid w:val="00631DF0"/>
    <w:rsid w:val="00644BA5"/>
    <w:rsid w:val="006458AB"/>
    <w:rsid w:val="00653A2A"/>
    <w:rsid w:val="00653C91"/>
    <w:rsid w:val="00653E1B"/>
    <w:rsid w:val="00656EF9"/>
    <w:rsid w:val="00660B8D"/>
    <w:rsid w:val="006611D2"/>
    <w:rsid w:val="00661CF1"/>
    <w:rsid w:val="00665AA2"/>
    <w:rsid w:val="00673073"/>
    <w:rsid w:val="00684A43"/>
    <w:rsid w:val="0069133E"/>
    <w:rsid w:val="00696499"/>
    <w:rsid w:val="006967CE"/>
    <w:rsid w:val="00696BD0"/>
    <w:rsid w:val="006A13A4"/>
    <w:rsid w:val="006A1D0D"/>
    <w:rsid w:val="006B143A"/>
    <w:rsid w:val="006C24DF"/>
    <w:rsid w:val="006C2915"/>
    <w:rsid w:val="006C4DCD"/>
    <w:rsid w:val="006C60B5"/>
    <w:rsid w:val="006D001D"/>
    <w:rsid w:val="006D2D7D"/>
    <w:rsid w:val="006D3DB3"/>
    <w:rsid w:val="006D4C2D"/>
    <w:rsid w:val="006D7BE7"/>
    <w:rsid w:val="006E04E9"/>
    <w:rsid w:val="006E7BF4"/>
    <w:rsid w:val="006F28E4"/>
    <w:rsid w:val="006F2F1B"/>
    <w:rsid w:val="006F3623"/>
    <w:rsid w:val="006F70FA"/>
    <w:rsid w:val="00700DAA"/>
    <w:rsid w:val="00703754"/>
    <w:rsid w:val="00703B41"/>
    <w:rsid w:val="00704205"/>
    <w:rsid w:val="00706708"/>
    <w:rsid w:val="007112F8"/>
    <w:rsid w:val="00711F64"/>
    <w:rsid w:val="00715CAF"/>
    <w:rsid w:val="00716156"/>
    <w:rsid w:val="00717575"/>
    <w:rsid w:val="00717892"/>
    <w:rsid w:val="007264F0"/>
    <w:rsid w:val="00732DCB"/>
    <w:rsid w:val="00733BE9"/>
    <w:rsid w:val="00734B58"/>
    <w:rsid w:val="00736273"/>
    <w:rsid w:val="00743503"/>
    <w:rsid w:val="00745943"/>
    <w:rsid w:val="00752EFF"/>
    <w:rsid w:val="00760F8E"/>
    <w:rsid w:val="00762EA1"/>
    <w:rsid w:val="00767084"/>
    <w:rsid w:val="007721A7"/>
    <w:rsid w:val="00773AD8"/>
    <w:rsid w:val="00776E8F"/>
    <w:rsid w:val="007804D4"/>
    <w:rsid w:val="007828CE"/>
    <w:rsid w:val="00785775"/>
    <w:rsid w:val="00792D3B"/>
    <w:rsid w:val="007A02A9"/>
    <w:rsid w:val="007A2624"/>
    <w:rsid w:val="007A3CCD"/>
    <w:rsid w:val="007B0F42"/>
    <w:rsid w:val="007B1A52"/>
    <w:rsid w:val="007B1A62"/>
    <w:rsid w:val="007C11D2"/>
    <w:rsid w:val="007C3BB7"/>
    <w:rsid w:val="007C6D27"/>
    <w:rsid w:val="007D004D"/>
    <w:rsid w:val="007D51E0"/>
    <w:rsid w:val="007D6A58"/>
    <w:rsid w:val="007E3294"/>
    <w:rsid w:val="007F2FAD"/>
    <w:rsid w:val="007F3B5A"/>
    <w:rsid w:val="00810E7F"/>
    <w:rsid w:val="00814F8B"/>
    <w:rsid w:val="00820AA2"/>
    <w:rsid w:val="00822263"/>
    <w:rsid w:val="00822AF3"/>
    <w:rsid w:val="00827167"/>
    <w:rsid w:val="0082726A"/>
    <w:rsid w:val="008273F0"/>
    <w:rsid w:val="0083082F"/>
    <w:rsid w:val="00830D8A"/>
    <w:rsid w:val="00836748"/>
    <w:rsid w:val="00837A39"/>
    <w:rsid w:val="00837B1B"/>
    <w:rsid w:val="0086345F"/>
    <w:rsid w:val="00864898"/>
    <w:rsid w:val="0086581D"/>
    <w:rsid w:val="0086604A"/>
    <w:rsid w:val="00872590"/>
    <w:rsid w:val="008733D9"/>
    <w:rsid w:val="008733E1"/>
    <w:rsid w:val="00874DAB"/>
    <w:rsid w:val="008908BA"/>
    <w:rsid w:val="00893A44"/>
    <w:rsid w:val="00896A47"/>
    <w:rsid w:val="008A3D8C"/>
    <w:rsid w:val="008A6A58"/>
    <w:rsid w:val="008A7390"/>
    <w:rsid w:val="008A766F"/>
    <w:rsid w:val="008B20BA"/>
    <w:rsid w:val="008B42E4"/>
    <w:rsid w:val="008C1FCA"/>
    <w:rsid w:val="008D0668"/>
    <w:rsid w:val="008D37C3"/>
    <w:rsid w:val="008E3274"/>
    <w:rsid w:val="008E7996"/>
    <w:rsid w:val="008F2F1C"/>
    <w:rsid w:val="008F3A84"/>
    <w:rsid w:val="008F6B0B"/>
    <w:rsid w:val="008F6F34"/>
    <w:rsid w:val="0090193C"/>
    <w:rsid w:val="009024A3"/>
    <w:rsid w:val="00904B0E"/>
    <w:rsid w:val="00907707"/>
    <w:rsid w:val="00907809"/>
    <w:rsid w:val="00911049"/>
    <w:rsid w:val="009170E9"/>
    <w:rsid w:val="0091778F"/>
    <w:rsid w:val="00920050"/>
    <w:rsid w:val="0092254A"/>
    <w:rsid w:val="009244A3"/>
    <w:rsid w:val="009258BA"/>
    <w:rsid w:val="009320A7"/>
    <w:rsid w:val="009363D4"/>
    <w:rsid w:val="009368BC"/>
    <w:rsid w:val="00943CB1"/>
    <w:rsid w:val="00943F51"/>
    <w:rsid w:val="009471C7"/>
    <w:rsid w:val="00951E37"/>
    <w:rsid w:val="0096175B"/>
    <w:rsid w:val="009651E0"/>
    <w:rsid w:val="00970AC4"/>
    <w:rsid w:val="00974914"/>
    <w:rsid w:val="0098566D"/>
    <w:rsid w:val="00987DA3"/>
    <w:rsid w:val="00990121"/>
    <w:rsid w:val="0099029C"/>
    <w:rsid w:val="00995251"/>
    <w:rsid w:val="00995258"/>
    <w:rsid w:val="00996F05"/>
    <w:rsid w:val="00997832"/>
    <w:rsid w:val="009A062F"/>
    <w:rsid w:val="009A23CB"/>
    <w:rsid w:val="009A2B3B"/>
    <w:rsid w:val="009A44B9"/>
    <w:rsid w:val="009A7457"/>
    <w:rsid w:val="009B7B66"/>
    <w:rsid w:val="009C6933"/>
    <w:rsid w:val="009C6DD5"/>
    <w:rsid w:val="009D2BC7"/>
    <w:rsid w:val="009D3311"/>
    <w:rsid w:val="009D3BFA"/>
    <w:rsid w:val="009D6B42"/>
    <w:rsid w:val="009E19C0"/>
    <w:rsid w:val="009E7301"/>
    <w:rsid w:val="009E7F38"/>
    <w:rsid w:val="009F1859"/>
    <w:rsid w:val="009F6F68"/>
    <w:rsid w:val="00A035A8"/>
    <w:rsid w:val="00A04DEF"/>
    <w:rsid w:val="00A061C1"/>
    <w:rsid w:val="00A06D8E"/>
    <w:rsid w:val="00A114CC"/>
    <w:rsid w:val="00A13EDE"/>
    <w:rsid w:val="00A203E5"/>
    <w:rsid w:val="00A21887"/>
    <w:rsid w:val="00A2478A"/>
    <w:rsid w:val="00A26E36"/>
    <w:rsid w:val="00A3437F"/>
    <w:rsid w:val="00A36F98"/>
    <w:rsid w:val="00A436B8"/>
    <w:rsid w:val="00A46D22"/>
    <w:rsid w:val="00A52197"/>
    <w:rsid w:val="00A5542F"/>
    <w:rsid w:val="00A56587"/>
    <w:rsid w:val="00A67243"/>
    <w:rsid w:val="00A67770"/>
    <w:rsid w:val="00A714EA"/>
    <w:rsid w:val="00A71890"/>
    <w:rsid w:val="00A83F54"/>
    <w:rsid w:val="00A879A6"/>
    <w:rsid w:val="00A92521"/>
    <w:rsid w:val="00A92B3C"/>
    <w:rsid w:val="00A9464A"/>
    <w:rsid w:val="00A96840"/>
    <w:rsid w:val="00A972F0"/>
    <w:rsid w:val="00A97954"/>
    <w:rsid w:val="00AB4104"/>
    <w:rsid w:val="00AB538E"/>
    <w:rsid w:val="00AB6AB2"/>
    <w:rsid w:val="00AB79F6"/>
    <w:rsid w:val="00AC2134"/>
    <w:rsid w:val="00AD2041"/>
    <w:rsid w:val="00AD49F4"/>
    <w:rsid w:val="00AE2C08"/>
    <w:rsid w:val="00B01600"/>
    <w:rsid w:val="00B07051"/>
    <w:rsid w:val="00B14C69"/>
    <w:rsid w:val="00B15AFC"/>
    <w:rsid w:val="00B173FE"/>
    <w:rsid w:val="00B25084"/>
    <w:rsid w:val="00B27A60"/>
    <w:rsid w:val="00B32F70"/>
    <w:rsid w:val="00B33CBF"/>
    <w:rsid w:val="00B36F2D"/>
    <w:rsid w:val="00B374BF"/>
    <w:rsid w:val="00B3769E"/>
    <w:rsid w:val="00B418C3"/>
    <w:rsid w:val="00B43178"/>
    <w:rsid w:val="00B47663"/>
    <w:rsid w:val="00B51A13"/>
    <w:rsid w:val="00B550CA"/>
    <w:rsid w:val="00B57E42"/>
    <w:rsid w:val="00B60FB0"/>
    <w:rsid w:val="00B614E4"/>
    <w:rsid w:val="00B63020"/>
    <w:rsid w:val="00B64C3C"/>
    <w:rsid w:val="00B71566"/>
    <w:rsid w:val="00B8005C"/>
    <w:rsid w:val="00B80111"/>
    <w:rsid w:val="00B81BF4"/>
    <w:rsid w:val="00B86D46"/>
    <w:rsid w:val="00B93691"/>
    <w:rsid w:val="00BA043A"/>
    <w:rsid w:val="00BA157A"/>
    <w:rsid w:val="00BA2CA1"/>
    <w:rsid w:val="00BA7B8B"/>
    <w:rsid w:val="00BB2D05"/>
    <w:rsid w:val="00BB2FEA"/>
    <w:rsid w:val="00BC183B"/>
    <w:rsid w:val="00BC43DF"/>
    <w:rsid w:val="00BD2AF5"/>
    <w:rsid w:val="00BD4A5E"/>
    <w:rsid w:val="00BD5A31"/>
    <w:rsid w:val="00BD6D2A"/>
    <w:rsid w:val="00BD6EA4"/>
    <w:rsid w:val="00BE12E9"/>
    <w:rsid w:val="00BE178A"/>
    <w:rsid w:val="00BE417F"/>
    <w:rsid w:val="00BE5FE4"/>
    <w:rsid w:val="00BE77B9"/>
    <w:rsid w:val="00BF3BB3"/>
    <w:rsid w:val="00C02893"/>
    <w:rsid w:val="00C03991"/>
    <w:rsid w:val="00C03C41"/>
    <w:rsid w:val="00C05A1B"/>
    <w:rsid w:val="00C06855"/>
    <w:rsid w:val="00C11319"/>
    <w:rsid w:val="00C12C97"/>
    <w:rsid w:val="00C12D1D"/>
    <w:rsid w:val="00C17144"/>
    <w:rsid w:val="00C17AD7"/>
    <w:rsid w:val="00C316B2"/>
    <w:rsid w:val="00C3561A"/>
    <w:rsid w:val="00C53D5A"/>
    <w:rsid w:val="00C57B02"/>
    <w:rsid w:val="00C602DF"/>
    <w:rsid w:val="00C61895"/>
    <w:rsid w:val="00C65656"/>
    <w:rsid w:val="00C740A8"/>
    <w:rsid w:val="00C7435C"/>
    <w:rsid w:val="00C7509F"/>
    <w:rsid w:val="00C77F63"/>
    <w:rsid w:val="00C8248C"/>
    <w:rsid w:val="00C90535"/>
    <w:rsid w:val="00C90AE0"/>
    <w:rsid w:val="00C919BD"/>
    <w:rsid w:val="00C96B45"/>
    <w:rsid w:val="00C96BC8"/>
    <w:rsid w:val="00CA61DF"/>
    <w:rsid w:val="00CB38FF"/>
    <w:rsid w:val="00CC1614"/>
    <w:rsid w:val="00CD0483"/>
    <w:rsid w:val="00CD13EA"/>
    <w:rsid w:val="00CD3D54"/>
    <w:rsid w:val="00CE5E2B"/>
    <w:rsid w:val="00CE6DA1"/>
    <w:rsid w:val="00CE7613"/>
    <w:rsid w:val="00CE7AFB"/>
    <w:rsid w:val="00CF1D6F"/>
    <w:rsid w:val="00D0076E"/>
    <w:rsid w:val="00D00DFC"/>
    <w:rsid w:val="00D158FC"/>
    <w:rsid w:val="00D215CF"/>
    <w:rsid w:val="00D30C26"/>
    <w:rsid w:val="00D30C99"/>
    <w:rsid w:val="00D32426"/>
    <w:rsid w:val="00D415C8"/>
    <w:rsid w:val="00D431D1"/>
    <w:rsid w:val="00D44FEF"/>
    <w:rsid w:val="00D512A6"/>
    <w:rsid w:val="00D56769"/>
    <w:rsid w:val="00D571FD"/>
    <w:rsid w:val="00D60092"/>
    <w:rsid w:val="00D67408"/>
    <w:rsid w:val="00D76196"/>
    <w:rsid w:val="00D91EEC"/>
    <w:rsid w:val="00D94CB8"/>
    <w:rsid w:val="00D9562F"/>
    <w:rsid w:val="00DA2224"/>
    <w:rsid w:val="00DA476F"/>
    <w:rsid w:val="00DA690E"/>
    <w:rsid w:val="00DB58FE"/>
    <w:rsid w:val="00DC042F"/>
    <w:rsid w:val="00DC04B6"/>
    <w:rsid w:val="00DC0A32"/>
    <w:rsid w:val="00DC1C95"/>
    <w:rsid w:val="00DC249A"/>
    <w:rsid w:val="00DC650B"/>
    <w:rsid w:val="00DD1A8A"/>
    <w:rsid w:val="00DD1D72"/>
    <w:rsid w:val="00DD2480"/>
    <w:rsid w:val="00DD25A8"/>
    <w:rsid w:val="00DD3580"/>
    <w:rsid w:val="00DD5DE4"/>
    <w:rsid w:val="00DD61AA"/>
    <w:rsid w:val="00DE11A0"/>
    <w:rsid w:val="00DE1E40"/>
    <w:rsid w:val="00DE4A00"/>
    <w:rsid w:val="00DE62BF"/>
    <w:rsid w:val="00DF551C"/>
    <w:rsid w:val="00DF7BC6"/>
    <w:rsid w:val="00E01983"/>
    <w:rsid w:val="00E02592"/>
    <w:rsid w:val="00E06370"/>
    <w:rsid w:val="00E101DA"/>
    <w:rsid w:val="00E11DCD"/>
    <w:rsid w:val="00E12296"/>
    <w:rsid w:val="00E16783"/>
    <w:rsid w:val="00E22F7D"/>
    <w:rsid w:val="00E245F4"/>
    <w:rsid w:val="00E325FD"/>
    <w:rsid w:val="00E378FB"/>
    <w:rsid w:val="00E37D5C"/>
    <w:rsid w:val="00E40EE7"/>
    <w:rsid w:val="00E4327B"/>
    <w:rsid w:val="00E44F3A"/>
    <w:rsid w:val="00E474E9"/>
    <w:rsid w:val="00E619FC"/>
    <w:rsid w:val="00E65226"/>
    <w:rsid w:val="00E66119"/>
    <w:rsid w:val="00E729F2"/>
    <w:rsid w:val="00E760D2"/>
    <w:rsid w:val="00E76EC2"/>
    <w:rsid w:val="00E77CC2"/>
    <w:rsid w:val="00E8347D"/>
    <w:rsid w:val="00E87475"/>
    <w:rsid w:val="00E91F16"/>
    <w:rsid w:val="00E9213F"/>
    <w:rsid w:val="00E946AD"/>
    <w:rsid w:val="00E964AD"/>
    <w:rsid w:val="00EA312E"/>
    <w:rsid w:val="00EA3A66"/>
    <w:rsid w:val="00EA53A2"/>
    <w:rsid w:val="00EB24DC"/>
    <w:rsid w:val="00EB532D"/>
    <w:rsid w:val="00EC1129"/>
    <w:rsid w:val="00EC2751"/>
    <w:rsid w:val="00EC56E1"/>
    <w:rsid w:val="00EC5A0B"/>
    <w:rsid w:val="00EC6100"/>
    <w:rsid w:val="00ED4AF2"/>
    <w:rsid w:val="00ED75F1"/>
    <w:rsid w:val="00EE0828"/>
    <w:rsid w:val="00EE11CA"/>
    <w:rsid w:val="00EE1A1C"/>
    <w:rsid w:val="00EE4440"/>
    <w:rsid w:val="00EE4587"/>
    <w:rsid w:val="00EE7049"/>
    <w:rsid w:val="00EE764E"/>
    <w:rsid w:val="00EE7FE6"/>
    <w:rsid w:val="00EF4028"/>
    <w:rsid w:val="00EF42B8"/>
    <w:rsid w:val="00EF5BDB"/>
    <w:rsid w:val="00F1536A"/>
    <w:rsid w:val="00F21403"/>
    <w:rsid w:val="00F23AD4"/>
    <w:rsid w:val="00F25808"/>
    <w:rsid w:val="00F26DAB"/>
    <w:rsid w:val="00F272E5"/>
    <w:rsid w:val="00F31D8E"/>
    <w:rsid w:val="00F359CD"/>
    <w:rsid w:val="00F37107"/>
    <w:rsid w:val="00F43112"/>
    <w:rsid w:val="00F578C2"/>
    <w:rsid w:val="00F627CE"/>
    <w:rsid w:val="00F65987"/>
    <w:rsid w:val="00F7386D"/>
    <w:rsid w:val="00F7719B"/>
    <w:rsid w:val="00F7797E"/>
    <w:rsid w:val="00F8151D"/>
    <w:rsid w:val="00F91349"/>
    <w:rsid w:val="00F9408D"/>
    <w:rsid w:val="00F9591F"/>
    <w:rsid w:val="00FA3569"/>
    <w:rsid w:val="00FA3CB0"/>
    <w:rsid w:val="00FA5475"/>
    <w:rsid w:val="00FA6DCD"/>
    <w:rsid w:val="00FB2B99"/>
    <w:rsid w:val="00FB313F"/>
    <w:rsid w:val="00FB7120"/>
    <w:rsid w:val="00FC20BB"/>
    <w:rsid w:val="00FC2A1D"/>
    <w:rsid w:val="00FC37AA"/>
    <w:rsid w:val="00FD0199"/>
    <w:rsid w:val="00FD11DC"/>
    <w:rsid w:val="00FD650D"/>
    <w:rsid w:val="00FE0416"/>
    <w:rsid w:val="00FE1459"/>
    <w:rsid w:val="00FE74EC"/>
    <w:rsid w:val="00FE77BB"/>
    <w:rsid w:val="00FF0408"/>
    <w:rsid w:val="00FF0A19"/>
    <w:rsid w:val="00FF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E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B5"/>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uiPriority w:val="99"/>
    <w:rsid w:val="006C60B5"/>
    <w:rPr>
      <w:sz w:val="16"/>
      <w:szCs w:val="16"/>
    </w:rPr>
  </w:style>
  <w:style w:type="paragraph" w:styleId="CommentText">
    <w:name w:val="annotation text"/>
    <w:basedOn w:val="Normal"/>
    <w:link w:val="CommentTextChar"/>
    <w:uiPriority w:val="99"/>
    <w:rsid w:val="006C60B5"/>
    <w:rPr>
      <w:sz w:val="20"/>
      <w:szCs w:val="20"/>
    </w:rPr>
  </w:style>
  <w:style w:type="character" w:customStyle="1" w:styleId="CommentTextChar">
    <w:name w:val="Comment Text Char"/>
    <w:basedOn w:val="DefaultParagraphFont"/>
    <w:link w:val="CommentText"/>
    <w:uiPriority w:val="99"/>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 w:type="table" w:styleId="MediumList1">
    <w:name w:val="Medium List 1"/>
    <w:basedOn w:val="TableNormal"/>
    <w:uiPriority w:val="65"/>
    <w:rsid w:val="004C3C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UnresolvedMention">
    <w:name w:val="Unresolved Mention"/>
    <w:basedOn w:val="DefaultParagraphFont"/>
    <w:uiPriority w:val="99"/>
    <w:semiHidden/>
    <w:unhideWhenUsed/>
    <w:rsid w:val="00620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3650">
      <w:bodyDiv w:val="1"/>
      <w:marLeft w:val="0"/>
      <w:marRight w:val="0"/>
      <w:marTop w:val="0"/>
      <w:marBottom w:val="0"/>
      <w:divBdr>
        <w:top w:val="none" w:sz="0" w:space="0" w:color="auto"/>
        <w:left w:val="none" w:sz="0" w:space="0" w:color="auto"/>
        <w:bottom w:val="none" w:sz="0" w:space="0" w:color="auto"/>
        <w:right w:val="none" w:sz="0" w:space="0" w:color="auto"/>
      </w:divBdr>
    </w:div>
    <w:div w:id="240331770">
      <w:bodyDiv w:val="1"/>
      <w:marLeft w:val="0"/>
      <w:marRight w:val="0"/>
      <w:marTop w:val="0"/>
      <w:marBottom w:val="0"/>
      <w:divBdr>
        <w:top w:val="none" w:sz="0" w:space="0" w:color="auto"/>
        <w:left w:val="none" w:sz="0" w:space="0" w:color="auto"/>
        <w:bottom w:val="none" w:sz="0" w:space="0" w:color="auto"/>
        <w:right w:val="none" w:sz="0" w:space="0" w:color="auto"/>
      </w:divBdr>
    </w:div>
    <w:div w:id="311787469">
      <w:bodyDiv w:val="1"/>
      <w:marLeft w:val="0"/>
      <w:marRight w:val="0"/>
      <w:marTop w:val="0"/>
      <w:marBottom w:val="0"/>
      <w:divBdr>
        <w:top w:val="none" w:sz="0" w:space="0" w:color="auto"/>
        <w:left w:val="none" w:sz="0" w:space="0" w:color="auto"/>
        <w:bottom w:val="none" w:sz="0" w:space="0" w:color="auto"/>
        <w:right w:val="none" w:sz="0" w:space="0" w:color="auto"/>
      </w:divBdr>
    </w:div>
    <w:div w:id="342558654">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665624712">
      <w:bodyDiv w:val="1"/>
      <w:marLeft w:val="0"/>
      <w:marRight w:val="0"/>
      <w:marTop w:val="0"/>
      <w:marBottom w:val="0"/>
      <w:divBdr>
        <w:top w:val="none" w:sz="0" w:space="0" w:color="auto"/>
        <w:left w:val="none" w:sz="0" w:space="0" w:color="auto"/>
        <w:bottom w:val="none" w:sz="0" w:space="0" w:color="auto"/>
        <w:right w:val="none" w:sz="0" w:space="0" w:color="auto"/>
      </w:divBdr>
    </w:div>
    <w:div w:id="18923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39" Type="http://schemas.openxmlformats.org/officeDocument/2006/relationships/hyperlink" Target="http://portal.hud.gov/hudportal/HUD?src=/program_offices/administration/hudclips/notices/pih/12pihnotices"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s://www.hud.gov/program_offices/public_indian_housing/programs/ph/hope6/mfph" TargetMode="External"/><Relationship Id="rId42" Type="http://schemas.openxmlformats.org/officeDocument/2006/relationships/hyperlink" Target="http://ecfr.gpoaccess.gov/cgi/t/text/text-idx?c=ecfr&amp;sid=663ef5e048922c731853f513acbdfa81&amp;rgn=div5&amp;view=text&amp;node=24:4.0.3.1.3&amp;idno=24" TargetMode="External"/><Relationship Id="rId47" Type="http://schemas.openxmlformats.org/officeDocument/2006/relationships/hyperlink" Target="http://ecfr.gpoaccess.gov/cgi/t/text/text-idx?c=ecfr&amp;sid=929855241bbc0873ac4be47579a4d2bf&amp;rgn=div5&amp;view=text&amp;node=24:4.0.3.1.3&amp;idno=24" TargetMode="External"/><Relationship Id="rId50" Type="http://schemas.openxmlformats.org/officeDocument/2006/relationships/footer" Target="footer4.xml"/><Relationship Id="rId55"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cfr.gpoaccess.gov/cgi/t/text/text-idx?c=ecfr&amp;sid=cc31cf1c3a2b84ba4ead75d35d258f67&amp;rgn=div5&amp;view=text&amp;node=24:4.0.3.1.10&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www.hud.gov/offices/adm/hudclips/notices/pih/07pihnotices.cfm" TargetMode="External"/><Relationship Id="rId38" Type="http://schemas.openxmlformats.org/officeDocument/2006/relationships/hyperlink" Target="http://ecfr.gpoaccess.gov/cgi/t/text/text-idx?c=ecfr&amp;sid=13734845220744370804c20da2294a03&amp;rgn=div5&amp;view=text&amp;node=24:4.0.3.1.3&amp;idno=24" TargetMode="External"/><Relationship Id="rId46" Type="http://schemas.openxmlformats.org/officeDocument/2006/relationships/hyperlink" Target="http://ecfr.gpoaccess.gov/cgi/t/text/text-idx?c=ecfr&amp;sid=f41eb312b1425d2a95a2478fde61e11f&amp;rgn=div5&amp;view=text&amp;node=24:4.0.3.1.3&amp;idno=24" TargetMode="External"/><Relationship Id="rId2" Type="http://schemas.openxmlformats.org/officeDocument/2006/relationships/numbering" Target="numbering.xml"/><Relationship Id="rId16" Type="http://schemas.openxmlformats.org/officeDocument/2006/relationships/hyperlink" Target="http://ecfr.gpoaccess.gov/cgi/t/text/text-idx?c=ecfr&amp;sid=13734845220744370804c20da2294a03&amp;rgn=div5&amp;view=text&amp;node=24:4.0.3.1.3&amp;idno=24" TargetMode="External"/><Relationship Id="rId20" Type="http://schemas.openxmlformats.org/officeDocument/2006/relationships/hyperlink" Target="http://ecfr.gpoaccess.gov/cgi/t/text/text-idx?c=ecfr&amp;sid=b44bf19bef93dd31287608d2c687e271&amp;rgn=div5&amp;view=text&amp;node=24:4.0.3.1.3&amp;idno=24" TargetMode="External"/><Relationship Id="rId29" Type="http://schemas.openxmlformats.org/officeDocument/2006/relationships/hyperlink" Target="http://ecfr.gpoaccess.gov/cgi/t/text/text-idx?c=ecfr&amp;sid=13734845220744370804c20da2294a03&amp;rgn=div5&amp;view=text&amp;node=24:4.0.3.1.3&amp;idno=24" TargetMode="External"/><Relationship Id="rId41" Type="http://schemas.openxmlformats.org/officeDocument/2006/relationships/hyperlink" Target="http://www.ecfr.gov/cgi-bin/retrieveECFR?gp=1&amp;SID=861f819542172e8e9912b8c1348ee120&amp;ty=HTML&amp;h=L&amp;n=24y4.0.3.1.23&amp;r=PART"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s://www.hud.gov/program_offices/public_indian_housing/programs/ph/hope6" TargetMode="External"/><Relationship Id="rId37" Type="http://schemas.openxmlformats.org/officeDocument/2006/relationships/hyperlink" Target="http://www.hud.gov/offices/pih/centers/sac/conversion.cfm" TargetMode="External"/><Relationship Id="rId40" Type="http://schemas.openxmlformats.org/officeDocument/2006/relationships/hyperlink" Target="http://ecfr.gpoaccess.gov/cgi/t/text/text-idx?c=ecfr&amp;sid=b44bf19bef93dd31287608d2c687e271&amp;rgn=div5&amp;view=text&amp;node=24:4.0.3.1.24&amp;idno=24" TargetMode="External"/><Relationship Id="rId45" Type="http://schemas.openxmlformats.org/officeDocument/2006/relationships/hyperlink" Target="http://ecfr.gpoaccess.gov/cgi/t/text/text-idx?c=ecfr&amp;sid=13734845220744370804c20da2294a03&amp;rgn=div5&amp;view=text&amp;node=24:4.0.3.1.3&amp;idno=24" TargetMode="External"/><Relationship Id="rId53"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hud.gov/offices/adm/hudclips/forms/files/50077sl.doc"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eader" Target="header5.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cfr.gpoaccess.gov/cgi/t/text/text-idx?c=ecfr&amp;sid=13734845220744370804c20da2294a03&amp;rgn=div5&amp;view=text&amp;node=24:4.0.3.1.3&amp;idno=24" TargetMode="External"/><Relationship Id="rId31" Type="http://schemas.openxmlformats.org/officeDocument/2006/relationships/hyperlink" Target="http://ecfr.gpoaccess.gov/cgi/t/text/text-idx?c=ecfr&amp;sid=13734845220744370804c20da2294a03&amp;rgn=div5&amp;view=text&amp;node=24:4.0.3.1.3&amp;idno=24" TargetMode="External"/><Relationship Id="rId44" Type="http://schemas.openxmlformats.org/officeDocument/2006/relationships/hyperlink" Target="http://ecfr.gpoaccess.gov/cgi/t/text/text-idx?c=ecfr&amp;sid=13734845220744370804c20da2294a03&amp;rgn=div5&amp;view=text&amp;node=24:4.0.3.1.3&amp;idno=24" TargetMode="Externa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31b6a8e6f1110b36cc115eb6e4d5e3b4&amp;rgn=div5&amp;view=text&amp;node=24:4.0.3.1.3&amp;idno=24" TargetMode="External"/><Relationship Id="rId35" Type="http://schemas.openxmlformats.org/officeDocument/2006/relationships/hyperlink" Target="http://www.hud.gov/offices/pih/centers/sac/demo_dispo/index.cfm" TargetMode="External"/><Relationship Id="rId43" Type="http://schemas.openxmlformats.org/officeDocument/2006/relationships/hyperlink" Target="http://ecfr.gpoaccess.gov/cgi/t/text/text-idx?c=ecfr&amp;sid=0885bb33f96a064e6519e07d66d87fd6&amp;rgn=div5&amp;view=text&amp;node=24:4.0.3.1.3&amp;idno=24" TargetMode="External"/><Relationship Id="rId48" Type="http://schemas.openxmlformats.org/officeDocument/2006/relationships/header" Target="header4.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6F7C-A62F-4620-9B22-CB3B24F8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6742</Words>
  <Characters>38431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45083</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2023-04-12T00:06:00Z</dcterms:created>
  <dcterms:modified xsi:type="dcterms:W3CDTF">2023-04-20T22:06:00Z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5968c60a3b32eee7cbaa5ccfb29ca5422d400408adf7b3e505e29c7b3135c167</vt:lpwstr>
  </property>
</Properties>
</file>